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6C98" w14:textId="77777777" w:rsidR="00C74177" w:rsidRPr="002002FF" w:rsidRDefault="003D03BE" w:rsidP="0055105F">
      <w:pPr>
        <w:pStyle w:val="Title"/>
        <w:rPr>
          <w:lang w:val="en-AU"/>
        </w:rPr>
      </w:pPr>
      <w:r w:rsidRPr="002002FF">
        <w:rPr>
          <w:lang w:val="en-AU"/>
        </w:rPr>
        <w:t>People with disability</w:t>
      </w:r>
      <w:r w:rsidR="00E92781" w:rsidRPr="002002FF">
        <w:rPr>
          <w:lang w:val="en-AU"/>
        </w:rPr>
        <w:t xml:space="preserve"> </w:t>
      </w:r>
    </w:p>
    <w:p w14:paraId="30B0D7BD" w14:textId="77777777" w:rsidR="0055105F" w:rsidRPr="002002FF" w:rsidRDefault="0055105F" w:rsidP="0055105F">
      <w:pPr>
        <w:pStyle w:val="Authoranddate"/>
      </w:pPr>
    </w:p>
    <w:p w14:paraId="0B51434F" w14:textId="77777777" w:rsidR="00F458B8" w:rsidRPr="002002FF" w:rsidRDefault="003D03BE" w:rsidP="0055105F">
      <w:pPr>
        <w:pStyle w:val="Authoranddate"/>
      </w:pPr>
      <w:r w:rsidRPr="002002FF">
        <w:t>Diane Brown</w:t>
      </w:r>
      <w:r w:rsidR="008B0A4E" w:rsidRPr="002002FF">
        <w:tab/>
      </w:r>
      <w:r w:rsidR="008B0A4E" w:rsidRPr="002002FF">
        <w:tab/>
      </w:r>
      <w:r w:rsidR="008B0A4E" w:rsidRPr="002002FF">
        <w:tab/>
      </w:r>
      <w:r w:rsidR="008B0A4E" w:rsidRPr="002002FF">
        <w:tab/>
      </w:r>
      <w:r w:rsidR="008B0A4E" w:rsidRPr="002002FF">
        <w:tab/>
      </w:r>
      <w:r w:rsidR="008B0A4E" w:rsidRPr="002002FF">
        <w:tab/>
      </w:r>
      <w:r w:rsidR="008B0A4E" w:rsidRPr="002002FF">
        <w:tab/>
      </w:r>
      <w:r w:rsidR="008B0A4E" w:rsidRPr="002002FF">
        <w:tab/>
      </w:r>
      <w:r w:rsidR="008B0A4E" w:rsidRPr="002002FF">
        <w:tab/>
      </w:r>
      <w:r w:rsidR="008B0A4E" w:rsidRPr="002002FF">
        <w:tab/>
      </w:r>
      <w:r w:rsidR="008B0A4E" w:rsidRPr="002002FF">
        <w:tab/>
      </w:r>
      <w:r w:rsidRPr="002002FF">
        <w:t>May</w:t>
      </w:r>
      <w:r w:rsidR="008B0A4E" w:rsidRPr="002002FF">
        <w:t xml:space="preserve"> 2020</w:t>
      </w:r>
    </w:p>
    <w:p w14:paraId="478FD26A" w14:textId="77777777" w:rsidR="0055105F" w:rsidRPr="002002FF" w:rsidRDefault="0055105F" w:rsidP="0055105F">
      <w:pPr>
        <w:pStyle w:val="Authoranddate"/>
        <w:pBdr>
          <w:bottom w:val="single" w:sz="4" w:space="1" w:color="auto"/>
        </w:pBdr>
      </w:pPr>
    </w:p>
    <w:p w14:paraId="7388067E" w14:textId="77777777" w:rsidR="00305B4F" w:rsidRPr="002002FF" w:rsidRDefault="00305B4F" w:rsidP="00305B4F">
      <w:pPr>
        <w:pStyle w:val="BodytextRPC"/>
        <w:rPr>
          <w:lang w:val="en-AU"/>
        </w:rPr>
      </w:pPr>
    </w:p>
    <w:p w14:paraId="446E15BF" w14:textId="77777777" w:rsidR="00305B4F" w:rsidRPr="002002FF" w:rsidRDefault="00305B4F" w:rsidP="00305B4F">
      <w:pPr>
        <w:rPr>
          <w:lang w:val="en-AU"/>
        </w:rPr>
        <w:sectPr w:rsidR="00305B4F" w:rsidRPr="002002FF" w:rsidSect="00AF277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08"/>
          <w:titlePg/>
          <w:docGrid w:linePitch="360"/>
        </w:sectPr>
      </w:pPr>
    </w:p>
    <w:p w14:paraId="4E451189" w14:textId="77777777" w:rsidR="00BB5F4B" w:rsidRPr="002002FF" w:rsidRDefault="00CC62D2" w:rsidP="003D03BE">
      <w:pPr>
        <w:pStyle w:val="Heading2"/>
        <w:rPr>
          <w:lang w:val="en-AU"/>
        </w:rPr>
      </w:pPr>
      <w:r w:rsidRPr="002002FF">
        <w:rPr>
          <w:lang w:val="en-AU"/>
        </w:rPr>
        <w:t xml:space="preserve">Key </w:t>
      </w:r>
      <w:r w:rsidR="00362529" w:rsidRPr="002002FF">
        <w:rPr>
          <w:lang w:val="en-AU"/>
        </w:rPr>
        <w:t>points</w:t>
      </w:r>
    </w:p>
    <w:p w14:paraId="4ABE83BE" w14:textId="2788E33D" w:rsidR="003D03BE" w:rsidRPr="002002FF" w:rsidRDefault="003D03BE" w:rsidP="00AF2258">
      <w:pPr>
        <w:pStyle w:val="BodytextRPCbeforebullets"/>
        <w:rPr>
          <w:lang w:val="en-AU"/>
        </w:rPr>
      </w:pPr>
      <w:r w:rsidRPr="002002FF">
        <w:rPr>
          <w:b/>
          <w:lang w:val="en-AU"/>
        </w:rPr>
        <w:t>The COVID-19 pandemic pose</w:t>
      </w:r>
      <w:r w:rsidR="002908CF" w:rsidRPr="002002FF">
        <w:rPr>
          <w:b/>
          <w:lang w:val="en-AU"/>
        </w:rPr>
        <w:t>s</w:t>
      </w:r>
      <w:r w:rsidRPr="002002FF">
        <w:rPr>
          <w:b/>
          <w:lang w:val="en-AU"/>
        </w:rPr>
        <w:t xml:space="preserve"> immediate risks for people with disability and their families and carers.</w:t>
      </w:r>
      <w:r w:rsidRPr="002002FF">
        <w:rPr>
          <w:lang w:val="en-AU"/>
        </w:rPr>
        <w:t xml:space="preserve"> They are experiencing:</w:t>
      </w:r>
    </w:p>
    <w:p w14:paraId="09D0FB19" w14:textId="0860F5DF" w:rsidR="003D03BE" w:rsidRPr="002002FF" w:rsidRDefault="00AF2258" w:rsidP="003D03BE">
      <w:pPr>
        <w:pStyle w:val="BulletsRPC"/>
        <w:rPr>
          <w:lang w:val="en-AU"/>
        </w:rPr>
      </w:pPr>
      <w:r w:rsidRPr="002002FF">
        <w:rPr>
          <w:lang w:val="en-AU"/>
        </w:rPr>
        <w:t>h</w:t>
      </w:r>
      <w:r w:rsidR="003D03BE" w:rsidRPr="002002FF">
        <w:rPr>
          <w:lang w:val="en-AU"/>
        </w:rPr>
        <w:t>igher vulnerability to COVID-19 due to pre-existing health conditions a</w:t>
      </w:r>
      <w:r w:rsidRPr="002002FF">
        <w:rPr>
          <w:lang w:val="en-AU"/>
        </w:rPr>
        <w:t>nd reliance on support workers</w:t>
      </w:r>
      <w:r w:rsidR="002E454E">
        <w:rPr>
          <w:lang w:val="en-AU"/>
        </w:rPr>
        <w:t>.</w:t>
      </w:r>
    </w:p>
    <w:p w14:paraId="313DB737" w14:textId="0AC52A21" w:rsidR="003D03BE" w:rsidRPr="002002FF" w:rsidRDefault="00AF2258" w:rsidP="003D03BE">
      <w:pPr>
        <w:pStyle w:val="BulletsRPC"/>
        <w:rPr>
          <w:lang w:val="en-AU"/>
        </w:rPr>
      </w:pPr>
      <w:r w:rsidRPr="002002FF">
        <w:rPr>
          <w:lang w:val="en-AU"/>
        </w:rPr>
        <w:t>d</w:t>
      </w:r>
      <w:r w:rsidR="003D03BE" w:rsidRPr="002002FF">
        <w:rPr>
          <w:lang w:val="en-AU"/>
        </w:rPr>
        <w:t xml:space="preserve">isruption to </w:t>
      </w:r>
      <w:r w:rsidR="006556BF" w:rsidRPr="002002FF">
        <w:rPr>
          <w:lang w:val="en-AU"/>
        </w:rPr>
        <w:t>essential</w:t>
      </w:r>
      <w:r w:rsidR="003D03BE" w:rsidRPr="002002FF">
        <w:rPr>
          <w:lang w:val="en-AU"/>
        </w:rPr>
        <w:t xml:space="preserve"> supports and services particularly</w:t>
      </w:r>
      <w:r w:rsidRPr="002002FF">
        <w:rPr>
          <w:lang w:val="en-AU"/>
        </w:rPr>
        <w:t xml:space="preserve"> for those who struggle online</w:t>
      </w:r>
      <w:r w:rsidR="002E454E">
        <w:rPr>
          <w:lang w:val="en-AU"/>
        </w:rPr>
        <w:t>.</w:t>
      </w:r>
    </w:p>
    <w:p w14:paraId="27AA773F" w14:textId="6D2B4B7D" w:rsidR="003D03BE" w:rsidRPr="002002FF" w:rsidRDefault="00AF2258" w:rsidP="003D03BE">
      <w:pPr>
        <w:pStyle w:val="BulletsRPC"/>
        <w:rPr>
          <w:lang w:val="en-AU"/>
        </w:rPr>
      </w:pPr>
      <w:r w:rsidRPr="002002FF">
        <w:rPr>
          <w:lang w:val="en-AU"/>
        </w:rPr>
        <w:t>s</w:t>
      </w:r>
      <w:r w:rsidR="006556BF" w:rsidRPr="002002FF">
        <w:rPr>
          <w:lang w:val="en-AU"/>
        </w:rPr>
        <w:t>train</w:t>
      </w:r>
      <w:r w:rsidR="003D03BE" w:rsidRPr="002002FF">
        <w:rPr>
          <w:lang w:val="en-AU"/>
        </w:rPr>
        <w:t xml:space="preserve"> on families who can’t acce</w:t>
      </w:r>
      <w:r w:rsidR="0098370D">
        <w:rPr>
          <w:lang w:val="en-AU"/>
        </w:rPr>
        <w:t>ss respite or informal supports</w:t>
      </w:r>
      <w:r w:rsidR="002E454E">
        <w:rPr>
          <w:lang w:val="en-AU"/>
        </w:rPr>
        <w:t>.</w:t>
      </w:r>
    </w:p>
    <w:p w14:paraId="51AD838D" w14:textId="30FBFDD6" w:rsidR="003D03BE" w:rsidRPr="002002FF" w:rsidRDefault="002002FF" w:rsidP="003D03BE">
      <w:pPr>
        <w:pStyle w:val="BulletsRPC"/>
        <w:rPr>
          <w:lang w:val="en-AU"/>
        </w:rPr>
      </w:pPr>
      <w:r w:rsidRPr="002002FF">
        <w:rPr>
          <w:lang w:val="en-AU"/>
        </w:rPr>
        <w:t>g</w:t>
      </w:r>
      <w:r w:rsidR="003D03BE" w:rsidRPr="002002FF">
        <w:rPr>
          <w:lang w:val="en-AU"/>
        </w:rPr>
        <w:t>reater adve</w:t>
      </w:r>
      <w:r w:rsidRPr="002002FF">
        <w:rPr>
          <w:lang w:val="en-AU"/>
        </w:rPr>
        <w:t>rse impacts of social isolation</w:t>
      </w:r>
      <w:r w:rsidR="002E454E">
        <w:rPr>
          <w:lang w:val="en-AU"/>
        </w:rPr>
        <w:t>.</w:t>
      </w:r>
    </w:p>
    <w:p w14:paraId="089CA5FF" w14:textId="65E79288" w:rsidR="003D03BE" w:rsidRPr="002002FF" w:rsidRDefault="0098370D" w:rsidP="002002FF">
      <w:pPr>
        <w:pStyle w:val="BulletRPClast"/>
        <w:rPr>
          <w:lang w:val="en-AU"/>
        </w:rPr>
      </w:pPr>
      <w:r>
        <w:rPr>
          <w:lang w:val="en-AU"/>
        </w:rPr>
        <w:t>i</w:t>
      </w:r>
      <w:r w:rsidR="003D03BE" w:rsidRPr="002002FF">
        <w:rPr>
          <w:lang w:val="en-AU"/>
        </w:rPr>
        <w:t xml:space="preserve">ncreased economic insecurity. </w:t>
      </w:r>
    </w:p>
    <w:p w14:paraId="7C98DF15" w14:textId="0E612192" w:rsidR="003D03BE" w:rsidRPr="002002FF" w:rsidRDefault="003D03BE" w:rsidP="006556BF">
      <w:pPr>
        <w:pStyle w:val="BodytextRPC"/>
        <w:rPr>
          <w:lang w:val="en-AU"/>
        </w:rPr>
      </w:pPr>
      <w:r w:rsidRPr="002002FF">
        <w:rPr>
          <w:b/>
          <w:bCs/>
          <w:lang w:val="en-AU"/>
        </w:rPr>
        <w:t>In the longer-term the gap in</w:t>
      </w:r>
      <w:r w:rsidR="006556BF" w:rsidRPr="002002FF">
        <w:rPr>
          <w:b/>
          <w:bCs/>
          <w:lang w:val="en-AU"/>
        </w:rPr>
        <w:t xml:space="preserve"> social and economic</w:t>
      </w:r>
      <w:r w:rsidRPr="002002FF">
        <w:rPr>
          <w:b/>
          <w:bCs/>
          <w:lang w:val="en-AU"/>
        </w:rPr>
        <w:t xml:space="preserve"> participation </w:t>
      </w:r>
      <w:r w:rsidR="006556BF" w:rsidRPr="002002FF">
        <w:rPr>
          <w:b/>
          <w:bCs/>
          <w:lang w:val="en-AU"/>
        </w:rPr>
        <w:t>for</w:t>
      </w:r>
      <w:r w:rsidRPr="002002FF">
        <w:rPr>
          <w:b/>
          <w:bCs/>
          <w:lang w:val="en-AU"/>
        </w:rPr>
        <w:t xml:space="preserve"> </w:t>
      </w:r>
      <w:r w:rsidR="00C40E38">
        <w:rPr>
          <w:b/>
          <w:bCs/>
          <w:lang w:val="en-AU"/>
        </w:rPr>
        <w:t>people with disability</w:t>
      </w:r>
      <w:r w:rsidRPr="002002FF">
        <w:rPr>
          <w:b/>
          <w:bCs/>
          <w:lang w:val="en-AU"/>
        </w:rPr>
        <w:t xml:space="preserve"> and their families and carers</w:t>
      </w:r>
      <w:r w:rsidR="002002FF" w:rsidRPr="002002FF">
        <w:rPr>
          <w:b/>
          <w:bCs/>
          <w:lang w:val="en-AU"/>
        </w:rPr>
        <w:t>—</w:t>
      </w:r>
      <w:r w:rsidRPr="002002FF">
        <w:rPr>
          <w:b/>
          <w:bCs/>
          <w:lang w:val="en-AU"/>
        </w:rPr>
        <w:t>already unjustifiably wide</w:t>
      </w:r>
      <w:r w:rsidR="002002FF" w:rsidRPr="002002FF">
        <w:rPr>
          <w:b/>
          <w:bCs/>
          <w:lang w:val="en-AU"/>
        </w:rPr>
        <w:t>—</w:t>
      </w:r>
      <w:r w:rsidRPr="002002FF">
        <w:rPr>
          <w:b/>
          <w:bCs/>
          <w:lang w:val="en-AU"/>
        </w:rPr>
        <w:t>could grow.</w:t>
      </w:r>
      <w:r w:rsidRPr="002002FF">
        <w:rPr>
          <w:lang w:val="en-AU"/>
        </w:rPr>
        <w:t xml:space="preserve"> Pre-existing issues such as low employment, social isolation and </w:t>
      </w:r>
      <w:r w:rsidR="0098370D">
        <w:rPr>
          <w:lang w:val="en-AU"/>
        </w:rPr>
        <w:t>in</w:t>
      </w:r>
      <w:r w:rsidRPr="002002FF">
        <w:rPr>
          <w:lang w:val="en-AU"/>
        </w:rPr>
        <w:t xml:space="preserve">adequate support </w:t>
      </w:r>
      <w:r w:rsidR="006556BF" w:rsidRPr="002002FF">
        <w:rPr>
          <w:lang w:val="en-AU"/>
        </w:rPr>
        <w:t>could</w:t>
      </w:r>
      <w:r w:rsidRPr="002002FF">
        <w:rPr>
          <w:lang w:val="en-AU"/>
        </w:rPr>
        <w:t xml:space="preserve"> be exacerbated. </w:t>
      </w:r>
    </w:p>
    <w:p w14:paraId="0FB3125B" w14:textId="7B3C8E6F" w:rsidR="003D03BE" w:rsidRPr="002002FF" w:rsidRDefault="0098370D" w:rsidP="006556BF">
      <w:pPr>
        <w:pStyle w:val="BodytextRPC"/>
        <w:rPr>
          <w:lang w:val="en-AU"/>
        </w:rPr>
      </w:pPr>
      <w:r>
        <w:rPr>
          <w:lang w:val="en-AU"/>
        </w:rPr>
        <w:t>G</w:t>
      </w:r>
      <w:r w:rsidR="003D03BE" w:rsidRPr="002002FF">
        <w:rPr>
          <w:lang w:val="en-AU"/>
        </w:rPr>
        <w:t>overnment</w:t>
      </w:r>
      <w:r>
        <w:rPr>
          <w:lang w:val="en-AU"/>
        </w:rPr>
        <w:t>s</w:t>
      </w:r>
      <w:r w:rsidR="0099470D">
        <w:rPr>
          <w:lang w:val="en-AU"/>
        </w:rPr>
        <w:t>’</w:t>
      </w:r>
      <w:r>
        <w:rPr>
          <w:lang w:val="en-AU"/>
        </w:rPr>
        <w:t xml:space="preserve"> current focus</w:t>
      </w:r>
      <w:r w:rsidR="003D03BE" w:rsidRPr="002002FF">
        <w:rPr>
          <w:lang w:val="en-AU"/>
        </w:rPr>
        <w:t xml:space="preserve"> is</w:t>
      </w:r>
      <w:r w:rsidR="006556BF" w:rsidRPr="002002FF">
        <w:rPr>
          <w:lang w:val="en-AU"/>
        </w:rPr>
        <w:t xml:space="preserve"> rightly</w:t>
      </w:r>
      <w:r w:rsidR="003D03BE" w:rsidRPr="002002FF">
        <w:rPr>
          <w:lang w:val="en-AU"/>
        </w:rPr>
        <w:t xml:space="preserve"> </w:t>
      </w:r>
      <w:r w:rsidR="006556BF" w:rsidRPr="002002FF">
        <w:rPr>
          <w:lang w:val="en-AU"/>
        </w:rPr>
        <w:t>on</w:t>
      </w:r>
      <w:r w:rsidR="003D03BE" w:rsidRPr="002002FF">
        <w:rPr>
          <w:lang w:val="en-AU"/>
        </w:rPr>
        <w:t xml:space="preserve"> ensur</w:t>
      </w:r>
      <w:r w:rsidR="006556BF" w:rsidRPr="002002FF">
        <w:rPr>
          <w:lang w:val="en-AU"/>
        </w:rPr>
        <w:t>ing</w:t>
      </w:r>
      <w:r w:rsidR="003D03BE" w:rsidRPr="002002FF">
        <w:rPr>
          <w:lang w:val="en-AU"/>
        </w:rPr>
        <w:t xml:space="preserve"> people with disability remain safe and healthy and continue to receive support</w:t>
      </w:r>
      <w:r w:rsidR="006556BF" w:rsidRPr="002002FF">
        <w:rPr>
          <w:lang w:val="en-AU"/>
        </w:rPr>
        <w:t xml:space="preserve"> to</w:t>
      </w:r>
      <w:r w:rsidR="003D03BE" w:rsidRPr="002002FF">
        <w:rPr>
          <w:lang w:val="en-AU"/>
        </w:rPr>
        <w:t xml:space="preserve"> meet their daily needs. </w:t>
      </w:r>
    </w:p>
    <w:p w14:paraId="63D3EBEC" w14:textId="2746326E" w:rsidR="003D03BE" w:rsidRPr="002002FF" w:rsidRDefault="003D03BE" w:rsidP="006556BF">
      <w:pPr>
        <w:pStyle w:val="BodytextRPC"/>
        <w:rPr>
          <w:lang w:val="en-AU"/>
        </w:rPr>
      </w:pPr>
      <w:bookmarkStart w:id="1" w:name="_Hlk39145661"/>
      <w:r w:rsidRPr="002002FF">
        <w:rPr>
          <w:b/>
          <w:bCs/>
          <w:lang w:val="en-AU"/>
        </w:rPr>
        <w:t>However, as we emerge out the other side of the crisis,</w:t>
      </w:r>
      <w:r w:rsidRPr="002002FF">
        <w:rPr>
          <w:lang w:val="en-AU"/>
        </w:rPr>
        <w:t xml:space="preserve"> </w:t>
      </w:r>
      <w:r w:rsidRPr="002002FF">
        <w:rPr>
          <w:b/>
          <w:bCs/>
          <w:lang w:val="en-AU"/>
        </w:rPr>
        <w:t>policy choices must not only reconnect communities, but make them more inclusive.</w:t>
      </w:r>
      <w:r w:rsidRPr="002002FF">
        <w:rPr>
          <w:lang w:val="en-AU"/>
        </w:rPr>
        <w:t xml:space="preserve"> Enabling </w:t>
      </w:r>
      <w:r w:rsidR="00C40E38">
        <w:rPr>
          <w:lang w:val="en-AU"/>
        </w:rPr>
        <w:t>people with disability</w:t>
      </w:r>
      <w:r w:rsidRPr="002002FF">
        <w:rPr>
          <w:lang w:val="en-AU"/>
        </w:rPr>
        <w:t xml:space="preserve"> to participate </w:t>
      </w:r>
      <w:r w:rsidR="002002FF" w:rsidRPr="002002FF">
        <w:rPr>
          <w:lang w:val="en-AU"/>
        </w:rPr>
        <w:t xml:space="preserve">fully </w:t>
      </w:r>
      <w:r w:rsidR="006556BF" w:rsidRPr="002002FF">
        <w:rPr>
          <w:lang w:val="en-AU"/>
        </w:rPr>
        <w:t>in the community</w:t>
      </w:r>
      <w:r w:rsidRPr="002002FF">
        <w:rPr>
          <w:lang w:val="en-AU"/>
        </w:rPr>
        <w:t xml:space="preserve"> is the best safeguard against adverse impacts for </w:t>
      </w:r>
      <w:r w:rsidR="002002FF" w:rsidRPr="002002FF">
        <w:rPr>
          <w:lang w:val="en-AU"/>
        </w:rPr>
        <w:t>them</w:t>
      </w:r>
      <w:r w:rsidRPr="002002FF">
        <w:rPr>
          <w:lang w:val="en-AU"/>
        </w:rPr>
        <w:t xml:space="preserve"> in future </w:t>
      </w:r>
      <w:r w:rsidR="005420AE">
        <w:rPr>
          <w:lang w:val="en-AU"/>
        </w:rPr>
        <w:t>crises</w:t>
      </w:r>
      <w:r w:rsidRPr="002002FF">
        <w:rPr>
          <w:lang w:val="en-AU"/>
        </w:rPr>
        <w:t xml:space="preserve">. It is also an economic imperative given the projected state of our economy. </w:t>
      </w:r>
    </w:p>
    <w:bookmarkEnd w:id="1"/>
    <w:p w14:paraId="540EA5C8" w14:textId="462B10A3" w:rsidR="003D03BE" w:rsidRPr="002002FF" w:rsidRDefault="003D03BE" w:rsidP="006556BF">
      <w:pPr>
        <w:pStyle w:val="BodytextRPC"/>
        <w:rPr>
          <w:lang w:val="en-AU"/>
        </w:rPr>
      </w:pPr>
      <w:r w:rsidRPr="002002FF">
        <w:rPr>
          <w:lang w:val="en-AU"/>
        </w:rPr>
        <w:t xml:space="preserve">Much of the roadmap has already been laid for us through the National Disability Strategy and the NDIS, both of which were built on the voices and expertise of </w:t>
      </w:r>
      <w:r w:rsidR="00C40E38">
        <w:rPr>
          <w:lang w:val="en-AU"/>
        </w:rPr>
        <w:t>people with disability</w:t>
      </w:r>
      <w:r w:rsidRPr="002002FF">
        <w:rPr>
          <w:lang w:val="en-AU"/>
        </w:rPr>
        <w:t xml:space="preserve"> themselves. </w:t>
      </w:r>
    </w:p>
    <w:p w14:paraId="50FADCD2" w14:textId="1B063A70" w:rsidR="003D03BE" w:rsidRPr="002002FF" w:rsidRDefault="003D03BE" w:rsidP="002002FF">
      <w:pPr>
        <w:pStyle w:val="BodytextRPCbeforebullets"/>
        <w:rPr>
          <w:lang w:val="en-AU"/>
        </w:rPr>
      </w:pPr>
      <w:r w:rsidRPr="002002FF">
        <w:rPr>
          <w:b/>
          <w:lang w:val="en-AU"/>
        </w:rPr>
        <w:t xml:space="preserve">We must </w:t>
      </w:r>
      <w:r w:rsidRPr="00C40E38">
        <w:rPr>
          <w:b/>
          <w:lang w:val="en-AU"/>
        </w:rPr>
        <w:t>re</w:t>
      </w:r>
      <w:r w:rsidR="00C40E38" w:rsidRPr="00C40E38">
        <w:rPr>
          <w:b/>
          <w:lang w:val="en-AU"/>
        </w:rPr>
        <w:t>new</w:t>
      </w:r>
      <w:r w:rsidRPr="00C40E38">
        <w:rPr>
          <w:b/>
          <w:lang w:val="en-AU"/>
        </w:rPr>
        <w:t xml:space="preserve"> our efforts</w:t>
      </w:r>
      <w:r w:rsidRPr="002002FF">
        <w:rPr>
          <w:b/>
          <w:lang w:val="en-AU"/>
        </w:rPr>
        <w:t xml:space="preserve"> to achieve the ambition of these innovative policies.</w:t>
      </w:r>
      <w:r w:rsidRPr="002002FF">
        <w:rPr>
          <w:lang w:val="en-AU"/>
        </w:rPr>
        <w:t xml:space="preserve"> Key </w:t>
      </w:r>
      <w:r w:rsidR="00076C27" w:rsidRPr="002002FF">
        <w:rPr>
          <w:lang w:val="en-AU"/>
        </w:rPr>
        <w:t>actions</w:t>
      </w:r>
      <w:r w:rsidRPr="002002FF">
        <w:rPr>
          <w:lang w:val="en-AU"/>
        </w:rPr>
        <w:t xml:space="preserve"> include: </w:t>
      </w:r>
    </w:p>
    <w:p w14:paraId="42F64519" w14:textId="65AEC42E" w:rsidR="003D03BE" w:rsidRPr="002002FF" w:rsidRDefault="002002FF" w:rsidP="003D03BE">
      <w:pPr>
        <w:pStyle w:val="BulletsRPC"/>
        <w:rPr>
          <w:lang w:val="en-AU"/>
        </w:rPr>
      </w:pPr>
      <w:r>
        <w:rPr>
          <w:b/>
          <w:bCs/>
          <w:lang w:val="en-AU"/>
        </w:rPr>
        <w:t>e</w:t>
      </w:r>
      <w:r w:rsidR="00E1066E" w:rsidRPr="002002FF">
        <w:rPr>
          <w:b/>
          <w:bCs/>
          <w:lang w:val="en-AU"/>
        </w:rPr>
        <w:t xml:space="preserve">mbedding </w:t>
      </w:r>
      <w:r w:rsidR="00076C27" w:rsidRPr="002002FF">
        <w:rPr>
          <w:b/>
          <w:bCs/>
          <w:lang w:val="en-AU"/>
        </w:rPr>
        <w:t xml:space="preserve">strong </w:t>
      </w:r>
      <w:r w:rsidR="00E1066E" w:rsidRPr="002002FF">
        <w:rPr>
          <w:b/>
          <w:bCs/>
          <w:lang w:val="en-AU"/>
        </w:rPr>
        <w:t>g</w:t>
      </w:r>
      <w:r w:rsidR="003D03BE" w:rsidRPr="002002FF">
        <w:rPr>
          <w:b/>
          <w:bCs/>
          <w:lang w:val="en-AU"/>
        </w:rPr>
        <w:t xml:space="preserve">overnance and co-design by </w:t>
      </w:r>
      <w:r w:rsidR="00C40E38">
        <w:rPr>
          <w:b/>
          <w:bCs/>
          <w:lang w:val="en-AU"/>
        </w:rPr>
        <w:t>people with disability</w:t>
      </w:r>
      <w:r w:rsidR="003D03BE" w:rsidRPr="002002FF">
        <w:rPr>
          <w:b/>
          <w:bCs/>
          <w:lang w:val="en-AU"/>
        </w:rPr>
        <w:t xml:space="preserve"> across </w:t>
      </w:r>
      <w:r w:rsidR="00076C27" w:rsidRPr="002002FF">
        <w:rPr>
          <w:b/>
          <w:bCs/>
          <w:lang w:val="en-AU"/>
        </w:rPr>
        <w:t xml:space="preserve">all </w:t>
      </w:r>
      <w:r w:rsidR="006556BF" w:rsidRPr="002002FF">
        <w:rPr>
          <w:b/>
          <w:bCs/>
          <w:lang w:val="en-AU"/>
        </w:rPr>
        <w:t>public policy</w:t>
      </w:r>
      <w:r w:rsidR="003D03BE" w:rsidRPr="002002FF">
        <w:rPr>
          <w:b/>
          <w:bCs/>
          <w:lang w:val="en-AU"/>
        </w:rPr>
        <w:t>.</w:t>
      </w:r>
      <w:r w:rsidR="003D03BE" w:rsidRPr="002002FF">
        <w:rPr>
          <w:lang w:val="en-AU"/>
        </w:rPr>
        <w:t xml:space="preserve"> This could be driven </w:t>
      </w:r>
      <w:r>
        <w:rPr>
          <w:lang w:val="en-AU"/>
        </w:rPr>
        <w:t xml:space="preserve">by </w:t>
      </w:r>
      <w:r w:rsidR="003D03BE" w:rsidRPr="002002FF">
        <w:rPr>
          <w:lang w:val="en-AU"/>
        </w:rPr>
        <w:t xml:space="preserve">a renewed National Disability Strategy and National Disability </w:t>
      </w:r>
      <w:r w:rsidR="0099470D">
        <w:rPr>
          <w:lang w:val="en-AU"/>
        </w:rPr>
        <w:t>Agreement</w:t>
      </w:r>
      <w:r w:rsidR="002E454E">
        <w:rPr>
          <w:lang w:val="en-AU"/>
        </w:rPr>
        <w:t>.</w:t>
      </w:r>
    </w:p>
    <w:p w14:paraId="7CC59DA1" w14:textId="7D9DE124" w:rsidR="003D03BE" w:rsidRPr="002002FF" w:rsidRDefault="002002FF" w:rsidP="003D03BE">
      <w:pPr>
        <w:pStyle w:val="BulletsRPC"/>
        <w:rPr>
          <w:lang w:val="en-AU"/>
        </w:rPr>
      </w:pPr>
      <w:bookmarkStart w:id="2" w:name="_Hlk39145722"/>
      <w:bookmarkStart w:id="3" w:name="_Hlk40778513"/>
      <w:r>
        <w:rPr>
          <w:b/>
          <w:bCs/>
          <w:lang w:val="en-AU"/>
        </w:rPr>
        <w:t>i</w:t>
      </w:r>
      <w:r w:rsidR="003D03BE" w:rsidRPr="002002FF">
        <w:rPr>
          <w:b/>
          <w:bCs/>
          <w:lang w:val="en-AU"/>
        </w:rPr>
        <w:t>nvesting in community-based solutions which maximise existing resources and build inclusion,</w:t>
      </w:r>
      <w:r w:rsidR="003D03BE" w:rsidRPr="002002FF">
        <w:rPr>
          <w:lang w:val="en-AU"/>
        </w:rPr>
        <w:t xml:space="preserve"> including realising the intended scope of the</w:t>
      </w:r>
      <w:r w:rsidR="006556BF" w:rsidRPr="002002FF">
        <w:rPr>
          <w:lang w:val="en-AU"/>
        </w:rPr>
        <w:t xml:space="preserve"> NDIS</w:t>
      </w:r>
      <w:r w:rsidR="003D03BE" w:rsidRPr="002002FF">
        <w:rPr>
          <w:lang w:val="en-AU"/>
        </w:rPr>
        <w:t xml:space="preserve"> Partners in the Community program for all </w:t>
      </w:r>
      <w:r w:rsidR="00C40E38">
        <w:rPr>
          <w:lang w:val="en-AU"/>
        </w:rPr>
        <w:t>people with disability</w:t>
      </w:r>
      <w:r w:rsidR="003D03BE" w:rsidRPr="002002FF">
        <w:rPr>
          <w:lang w:val="en-AU"/>
        </w:rPr>
        <w:t xml:space="preserve">. </w:t>
      </w:r>
      <w:bookmarkEnd w:id="2"/>
      <w:r w:rsidR="003D03BE" w:rsidRPr="002002FF">
        <w:rPr>
          <w:lang w:val="en-AU"/>
        </w:rPr>
        <w:t>Efficiency in a period of high government debt will come from leveraging unfunded community supports and breaking down barrier</w:t>
      </w:r>
      <w:r w:rsidR="0099470D">
        <w:rPr>
          <w:lang w:val="en-AU"/>
        </w:rPr>
        <w:t>s to inclusion</w:t>
      </w:r>
      <w:r w:rsidR="002E454E">
        <w:rPr>
          <w:lang w:val="en-AU"/>
        </w:rPr>
        <w:t>.</w:t>
      </w:r>
    </w:p>
    <w:bookmarkEnd w:id="3"/>
    <w:p w14:paraId="443D299E" w14:textId="2CD33012" w:rsidR="006556BF" w:rsidRPr="002002FF" w:rsidRDefault="0093305B" w:rsidP="006556BF">
      <w:pPr>
        <w:pStyle w:val="BulletsRPC"/>
        <w:rPr>
          <w:lang w:val="en-AU"/>
        </w:rPr>
      </w:pPr>
      <w:r w:rsidRPr="00C40E38">
        <w:rPr>
          <w:b/>
          <w:bCs/>
          <w:lang w:val="en-AU"/>
        </w:rPr>
        <w:t>r</w:t>
      </w:r>
      <w:r w:rsidR="006556BF" w:rsidRPr="00C40E38">
        <w:rPr>
          <w:b/>
          <w:bCs/>
          <w:lang w:val="en-AU"/>
        </w:rPr>
        <w:t>edoubling our efforts</w:t>
      </w:r>
      <w:r w:rsidR="006556BF" w:rsidRPr="002002FF">
        <w:rPr>
          <w:b/>
          <w:bCs/>
          <w:lang w:val="en-AU"/>
        </w:rPr>
        <w:t xml:space="preserve"> on the employment of </w:t>
      </w:r>
      <w:r w:rsidR="00C40E38">
        <w:rPr>
          <w:b/>
          <w:bCs/>
          <w:lang w:val="en-AU"/>
        </w:rPr>
        <w:t>people with disability</w:t>
      </w:r>
      <w:r w:rsidR="006556BF" w:rsidRPr="002002FF">
        <w:rPr>
          <w:b/>
          <w:bCs/>
          <w:lang w:val="en-AU"/>
        </w:rPr>
        <w:t xml:space="preserve">. </w:t>
      </w:r>
      <w:r w:rsidR="006556BF" w:rsidRPr="002002FF">
        <w:rPr>
          <w:lang w:val="en-AU"/>
        </w:rPr>
        <w:t xml:space="preserve">We must create systemic responses with national levers that stimulate </w:t>
      </w:r>
      <w:r w:rsidR="00096547">
        <w:rPr>
          <w:lang w:val="en-AU"/>
        </w:rPr>
        <w:t xml:space="preserve">local </w:t>
      </w:r>
      <w:r w:rsidR="006556BF" w:rsidRPr="002002FF">
        <w:rPr>
          <w:lang w:val="en-AU"/>
        </w:rPr>
        <w:t>change, including promoting the employment of people with disability in the NDIS</w:t>
      </w:r>
      <w:r w:rsidR="002E454E">
        <w:rPr>
          <w:lang w:val="en-AU"/>
        </w:rPr>
        <w:t>.</w:t>
      </w:r>
    </w:p>
    <w:p w14:paraId="79725D40" w14:textId="3CE7DE1C" w:rsidR="006556BF" w:rsidRPr="002002FF" w:rsidRDefault="0016140B" w:rsidP="006556BF">
      <w:pPr>
        <w:pStyle w:val="BulletsRPC"/>
        <w:rPr>
          <w:lang w:val="en-AU"/>
        </w:rPr>
      </w:pPr>
      <w:r>
        <w:rPr>
          <w:b/>
          <w:bCs/>
          <w:lang w:val="en-AU"/>
        </w:rPr>
        <w:t>proactive government intervention to ensure th</w:t>
      </w:r>
      <w:r w:rsidR="00270897">
        <w:rPr>
          <w:b/>
          <w:bCs/>
          <w:lang w:val="en-AU"/>
        </w:rPr>
        <w:t xml:space="preserve">at </w:t>
      </w:r>
      <w:r>
        <w:rPr>
          <w:b/>
          <w:bCs/>
          <w:lang w:val="en-AU"/>
        </w:rPr>
        <w:t>the disability sector</w:t>
      </w:r>
      <w:r w:rsidR="00270897">
        <w:rPr>
          <w:b/>
          <w:bCs/>
          <w:lang w:val="en-AU"/>
        </w:rPr>
        <w:t xml:space="preserve"> is sustainable</w:t>
      </w:r>
      <w:r>
        <w:rPr>
          <w:b/>
          <w:bCs/>
          <w:lang w:val="en-AU"/>
        </w:rPr>
        <w:t xml:space="preserve">, </w:t>
      </w:r>
      <w:r w:rsidRPr="00270897">
        <w:rPr>
          <w:lang w:val="en-AU"/>
        </w:rPr>
        <w:t>and that all people with disability can have their needs met</w:t>
      </w:r>
      <w:r w:rsidR="002E454E">
        <w:rPr>
          <w:lang w:val="en-AU"/>
        </w:rPr>
        <w:t>.</w:t>
      </w:r>
      <w:r>
        <w:rPr>
          <w:b/>
          <w:bCs/>
          <w:lang w:val="en-AU"/>
        </w:rPr>
        <w:t xml:space="preserve"> </w:t>
      </w:r>
    </w:p>
    <w:p w14:paraId="33704BB3" w14:textId="0214E39D" w:rsidR="00076C27" w:rsidRPr="002002FF" w:rsidRDefault="00096547" w:rsidP="006556BF">
      <w:pPr>
        <w:pStyle w:val="BulletsRPC"/>
        <w:rPr>
          <w:lang w:val="en-AU"/>
        </w:rPr>
      </w:pPr>
      <w:r>
        <w:rPr>
          <w:b/>
          <w:bCs/>
          <w:lang w:val="en-AU"/>
        </w:rPr>
        <w:t>a</w:t>
      </w:r>
      <w:r w:rsidR="00076C27" w:rsidRPr="002002FF">
        <w:rPr>
          <w:b/>
          <w:bCs/>
          <w:lang w:val="en-AU"/>
        </w:rPr>
        <w:t>ccelerated research and data capacity to inform policy and program development</w:t>
      </w:r>
      <w:r w:rsidR="00076C27" w:rsidRPr="002002FF">
        <w:rPr>
          <w:lang w:val="en-AU"/>
        </w:rPr>
        <w:t xml:space="preserve">, including understanding the situation </w:t>
      </w:r>
      <w:r w:rsidR="0099470D">
        <w:rPr>
          <w:lang w:val="en-AU"/>
        </w:rPr>
        <w:t>of</w:t>
      </w:r>
      <w:r w:rsidR="00076C27" w:rsidRPr="002002FF">
        <w:rPr>
          <w:lang w:val="en-AU"/>
        </w:rPr>
        <w:t xml:space="preserve"> those not in the NDIS. </w:t>
      </w:r>
    </w:p>
    <w:p w14:paraId="7614D7C8" w14:textId="77777777" w:rsidR="00D3602A" w:rsidRPr="002002FF" w:rsidRDefault="006E0C76" w:rsidP="00726D06">
      <w:pPr>
        <w:pStyle w:val="Heading2"/>
        <w:rPr>
          <w:lang w:val="en-AU"/>
        </w:rPr>
      </w:pPr>
      <w:r w:rsidRPr="002002FF">
        <w:rPr>
          <w:lang w:val="en-AU"/>
        </w:rPr>
        <w:br w:type="page"/>
      </w:r>
      <w:r w:rsidR="00A1520E" w:rsidRPr="002002FF">
        <w:rPr>
          <w:lang w:val="en-AU"/>
        </w:rPr>
        <w:lastRenderedPageBreak/>
        <w:t>Situation before COVID-19</w:t>
      </w:r>
    </w:p>
    <w:p w14:paraId="18A717FB" w14:textId="726FE595" w:rsidR="00717EFF" w:rsidRPr="002002FF" w:rsidRDefault="00C40E38" w:rsidP="008F4614">
      <w:pPr>
        <w:pStyle w:val="BodytextRPCbeforebullets"/>
        <w:rPr>
          <w:lang w:val="en-AU"/>
        </w:rPr>
      </w:pPr>
      <w:r>
        <w:rPr>
          <w:lang w:val="en-AU"/>
        </w:rPr>
        <w:t>People with disability</w:t>
      </w:r>
      <w:r w:rsidR="003D03BE" w:rsidRPr="002002FF">
        <w:rPr>
          <w:lang w:val="en-AU"/>
        </w:rPr>
        <w:t xml:space="preserve"> are a diverse group. They have differing needs and aspirations according to their personal circumstances, including education, gender, age, sexuality, and ethnic or cultural background. Some experience multiple</w:t>
      </w:r>
      <w:r w:rsidR="00096547">
        <w:rPr>
          <w:lang w:val="en-AU"/>
        </w:rPr>
        <w:t>,</w:t>
      </w:r>
      <w:r w:rsidR="003D03BE" w:rsidRPr="002002FF">
        <w:rPr>
          <w:lang w:val="en-AU"/>
        </w:rPr>
        <w:t xml:space="preserve"> overlapping disadvantages.</w:t>
      </w:r>
    </w:p>
    <w:p w14:paraId="5D4FC9A1" w14:textId="52802868" w:rsidR="003D03BE" w:rsidRPr="002002FF" w:rsidRDefault="003D03BE" w:rsidP="003D03BE">
      <w:pPr>
        <w:pStyle w:val="BulletsRPC"/>
        <w:rPr>
          <w:lang w:val="en-AU"/>
        </w:rPr>
      </w:pPr>
      <w:r w:rsidRPr="002002FF">
        <w:rPr>
          <w:lang w:val="en-AU"/>
        </w:rPr>
        <w:t xml:space="preserve">Around 18 per cent of Australians – or about 4.3 million people – </w:t>
      </w:r>
      <w:hyperlink r:id="rId17" w:history="1">
        <w:r w:rsidRPr="002002FF">
          <w:rPr>
            <w:rStyle w:val="Hyperlink"/>
            <w:lang w:val="en-AU"/>
          </w:rPr>
          <w:t>have a disability</w:t>
        </w:r>
      </w:hyperlink>
      <w:r w:rsidRPr="002002FF">
        <w:rPr>
          <w:lang w:val="en-AU"/>
        </w:rPr>
        <w:t xml:space="preserve">. </w:t>
      </w:r>
    </w:p>
    <w:p w14:paraId="58F71056" w14:textId="1BAFC19F" w:rsidR="003D03BE" w:rsidRPr="002002FF" w:rsidRDefault="003D03BE" w:rsidP="008F4614">
      <w:pPr>
        <w:pStyle w:val="BulletRPClast"/>
        <w:rPr>
          <w:lang w:val="en-AU"/>
        </w:rPr>
      </w:pPr>
      <w:r w:rsidRPr="002002FF">
        <w:rPr>
          <w:lang w:val="en-AU"/>
        </w:rPr>
        <w:t xml:space="preserve">Just over 10 per cent of Australians, or 2.65 million people, </w:t>
      </w:r>
      <w:hyperlink r:id="rId18" w:history="1">
        <w:r w:rsidRPr="002002FF">
          <w:rPr>
            <w:rStyle w:val="Hyperlink"/>
            <w:lang w:val="en-AU"/>
          </w:rPr>
          <w:t>are carers.</w:t>
        </w:r>
      </w:hyperlink>
      <w:r w:rsidRPr="002002FF">
        <w:rPr>
          <w:lang w:val="en-AU"/>
        </w:rPr>
        <w:t xml:space="preserve"> Over one-third of primary carers </w:t>
      </w:r>
      <w:r w:rsidRPr="00E42709">
        <w:rPr>
          <w:lang w:val="en-AU"/>
        </w:rPr>
        <w:t>live with a disability</w:t>
      </w:r>
      <w:r w:rsidRPr="002002FF">
        <w:rPr>
          <w:lang w:val="en-AU"/>
        </w:rPr>
        <w:t xml:space="preserve"> themselves.</w:t>
      </w:r>
    </w:p>
    <w:p w14:paraId="193A8DD5" w14:textId="052DACD2" w:rsidR="003D03BE" w:rsidRPr="002002FF" w:rsidRDefault="00C40E38" w:rsidP="008F4614">
      <w:pPr>
        <w:pStyle w:val="BodytextRPCbeforebullets"/>
        <w:rPr>
          <w:b/>
          <w:bCs/>
          <w:lang w:val="en-AU"/>
        </w:rPr>
      </w:pPr>
      <w:r>
        <w:rPr>
          <w:lang w:val="en-AU"/>
        </w:rPr>
        <w:t>People with disability</w:t>
      </w:r>
      <w:r w:rsidR="003D03BE" w:rsidRPr="002002FF">
        <w:rPr>
          <w:lang w:val="en-AU"/>
        </w:rPr>
        <w:t xml:space="preserve"> experience poorer outcomes than the general population, including: </w:t>
      </w:r>
    </w:p>
    <w:p w14:paraId="765FEF01" w14:textId="4C4A77F9" w:rsidR="003D03BE" w:rsidRPr="002002FF" w:rsidRDefault="008F4614" w:rsidP="003D03BE">
      <w:pPr>
        <w:pStyle w:val="BulletsRPC"/>
        <w:rPr>
          <w:lang w:val="en-AU"/>
        </w:rPr>
      </w:pPr>
      <w:r>
        <w:rPr>
          <w:b/>
          <w:bCs/>
          <w:lang w:val="en-AU"/>
        </w:rPr>
        <w:t>h</w:t>
      </w:r>
      <w:r w:rsidR="003D03BE" w:rsidRPr="002002FF">
        <w:rPr>
          <w:b/>
          <w:bCs/>
          <w:lang w:val="en-AU"/>
        </w:rPr>
        <w:t xml:space="preserve">igh unemployment. </w:t>
      </w:r>
      <w:r w:rsidR="003D03BE" w:rsidRPr="008F4614">
        <w:rPr>
          <w:bCs/>
          <w:lang w:val="en-AU"/>
        </w:rPr>
        <w:t>They</w:t>
      </w:r>
      <w:r w:rsidR="003D03BE" w:rsidRPr="002002FF">
        <w:rPr>
          <w:lang w:val="en-AU"/>
        </w:rPr>
        <w:t xml:space="preserve"> are twice as likely to be </w:t>
      </w:r>
      <w:hyperlink r:id="rId19" w:history="1">
        <w:r w:rsidR="003D03BE" w:rsidRPr="002002FF">
          <w:rPr>
            <w:rStyle w:val="Hyperlink"/>
            <w:lang w:val="en-AU"/>
          </w:rPr>
          <w:t>unemployed</w:t>
        </w:r>
      </w:hyperlink>
      <w:r w:rsidR="003D03BE" w:rsidRPr="002002FF">
        <w:rPr>
          <w:lang w:val="en-AU"/>
        </w:rPr>
        <w:t xml:space="preserve"> as people without a disability, twice as likely to be </w:t>
      </w:r>
      <w:r w:rsidR="003D03BE" w:rsidRPr="00E42709">
        <w:rPr>
          <w:lang w:val="en-AU"/>
        </w:rPr>
        <w:t>long-term unemployed</w:t>
      </w:r>
      <w:r w:rsidR="003D03BE" w:rsidRPr="002002FF">
        <w:rPr>
          <w:lang w:val="en-AU"/>
        </w:rPr>
        <w:t xml:space="preserve"> (over a year) and more likely to be </w:t>
      </w:r>
      <w:r w:rsidR="003D03BE" w:rsidRPr="00E42709">
        <w:rPr>
          <w:lang w:val="en-AU"/>
        </w:rPr>
        <w:t>underemployed</w:t>
      </w:r>
      <w:r w:rsidR="002E454E">
        <w:rPr>
          <w:lang w:val="en-AU"/>
        </w:rPr>
        <w:t>.</w:t>
      </w:r>
    </w:p>
    <w:p w14:paraId="5960F644" w14:textId="0300AF1C" w:rsidR="003D03BE" w:rsidRPr="002002FF" w:rsidRDefault="008F4614" w:rsidP="003D03BE">
      <w:pPr>
        <w:pStyle w:val="BulletsRPC"/>
        <w:rPr>
          <w:lang w:val="en-AU"/>
        </w:rPr>
      </w:pPr>
      <w:r>
        <w:rPr>
          <w:b/>
          <w:bCs/>
          <w:lang w:val="en-AU"/>
        </w:rPr>
        <w:t>h</w:t>
      </w:r>
      <w:r w:rsidR="003D03BE" w:rsidRPr="002002FF">
        <w:rPr>
          <w:b/>
          <w:bCs/>
          <w:lang w:val="en-AU"/>
        </w:rPr>
        <w:t>igh rates of poverty.</w:t>
      </w:r>
      <w:r w:rsidR="003D03BE" w:rsidRPr="002002FF">
        <w:rPr>
          <w:lang w:val="en-AU"/>
        </w:rPr>
        <w:t xml:space="preserve"> Forty per cent of the </w:t>
      </w:r>
      <w:hyperlink r:id="rId20" w:history="1">
        <w:r w:rsidR="003D03BE" w:rsidRPr="002002FF">
          <w:rPr>
            <w:rStyle w:val="Hyperlink"/>
            <w:lang w:val="en-AU"/>
          </w:rPr>
          <w:t>people living in poverty</w:t>
        </w:r>
      </w:hyperlink>
      <w:r>
        <w:rPr>
          <w:lang w:val="en-AU"/>
        </w:rPr>
        <w:t xml:space="preserve"> in Australia have a disability</w:t>
      </w:r>
      <w:r w:rsidR="002E454E">
        <w:rPr>
          <w:lang w:val="en-AU"/>
        </w:rPr>
        <w:t>.</w:t>
      </w:r>
    </w:p>
    <w:p w14:paraId="77D4871C" w14:textId="349CEB6E" w:rsidR="003D03BE" w:rsidRPr="002002FF" w:rsidRDefault="008F4614" w:rsidP="003D03BE">
      <w:pPr>
        <w:pStyle w:val="BulletsRPC"/>
        <w:rPr>
          <w:lang w:val="en-AU"/>
        </w:rPr>
      </w:pPr>
      <w:r>
        <w:rPr>
          <w:b/>
          <w:bCs/>
          <w:lang w:val="en-AU"/>
        </w:rPr>
        <w:t>b</w:t>
      </w:r>
      <w:r w:rsidR="003D03BE" w:rsidRPr="002002FF">
        <w:rPr>
          <w:b/>
          <w:bCs/>
          <w:lang w:val="en-AU"/>
        </w:rPr>
        <w:t>arriers engaging in education.</w:t>
      </w:r>
      <w:r>
        <w:rPr>
          <w:lang w:val="en-AU"/>
        </w:rPr>
        <w:t xml:space="preserve"> Thirty-</w:t>
      </w:r>
      <w:r w:rsidR="003D03BE" w:rsidRPr="002002FF">
        <w:rPr>
          <w:lang w:val="en-AU"/>
        </w:rPr>
        <w:t xml:space="preserve">two per cent of </w:t>
      </w:r>
      <w:r w:rsidR="00C40E38">
        <w:rPr>
          <w:lang w:val="en-AU"/>
        </w:rPr>
        <w:t>people with disability</w:t>
      </w:r>
      <w:r w:rsidR="003D03BE" w:rsidRPr="002002FF">
        <w:rPr>
          <w:lang w:val="en-AU"/>
        </w:rPr>
        <w:t xml:space="preserve"> aged over 20 have </w:t>
      </w:r>
      <w:hyperlink r:id="rId21" w:history="1">
        <w:r w:rsidR="003D03BE" w:rsidRPr="002002FF">
          <w:rPr>
            <w:rStyle w:val="Hyperlink"/>
            <w:lang w:val="en-AU"/>
          </w:rPr>
          <w:t>completed Year 12</w:t>
        </w:r>
      </w:hyperlink>
      <w:r w:rsidR="003D03BE" w:rsidRPr="002002FF">
        <w:rPr>
          <w:lang w:val="en-AU"/>
        </w:rPr>
        <w:t>, compared to 62 per c</w:t>
      </w:r>
      <w:r>
        <w:rPr>
          <w:lang w:val="en-AU"/>
        </w:rPr>
        <w:t>ent of those without disability</w:t>
      </w:r>
      <w:r w:rsidR="002E454E">
        <w:rPr>
          <w:lang w:val="en-AU"/>
        </w:rPr>
        <w:t>.</w:t>
      </w:r>
    </w:p>
    <w:p w14:paraId="2F503968" w14:textId="492F3F51" w:rsidR="003D03BE" w:rsidRPr="002002FF" w:rsidRDefault="002E454E" w:rsidP="003D03BE">
      <w:pPr>
        <w:pStyle w:val="BulletsRPC"/>
        <w:rPr>
          <w:lang w:val="en-AU"/>
        </w:rPr>
      </w:pPr>
      <w:hyperlink r:id="rId22" w:history="1">
        <w:r w:rsidR="008F4614">
          <w:rPr>
            <w:rStyle w:val="Hyperlink"/>
            <w:b/>
            <w:bCs/>
            <w:lang w:val="en-AU"/>
          </w:rPr>
          <w:t>p</w:t>
        </w:r>
        <w:r w:rsidR="003D03BE" w:rsidRPr="002002FF">
          <w:rPr>
            <w:rStyle w:val="Hyperlink"/>
            <w:b/>
            <w:bCs/>
            <w:lang w:val="en-AU"/>
          </w:rPr>
          <w:t>oorer health</w:t>
        </w:r>
      </w:hyperlink>
      <w:r w:rsidR="003D03BE" w:rsidRPr="002002FF">
        <w:rPr>
          <w:lang w:val="en-AU"/>
        </w:rPr>
        <w:t>, higher rates of chronic illness and co-morbidities, and difficult</w:t>
      </w:r>
      <w:r w:rsidR="00357A6A" w:rsidRPr="002002FF">
        <w:rPr>
          <w:lang w:val="en-AU"/>
        </w:rPr>
        <w:t>y</w:t>
      </w:r>
      <w:r w:rsidR="008F4614">
        <w:rPr>
          <w:lang w:val="en-AU"/>
        </w:rPr>
        <w:t xml:space="preserve"> accessing adequate healthcare</w:t>
      </w:r>
      <w:r>
        <w:rPr>
          <w:lang w:val="en-AU"/>
        </w:rPr>
        <w:t>.</w:t>
      </w:r>
    </w:p>
    <w:p w14:paraId="33B7048D" w14:textId="71635579" w:rsidR="003D03BE" w:rsidRPr="002002FF" w:rsidRDefault="008F4614" w:rsidP="008F4614">
      <w:pPr>
        <w:pStyle w:val="BulletRPClast"/>
        <w:rPr>
          <w:lang w:val="en-AU"/>
        </w:rPr>
      </w:pPr>
      <w:r w:rsidRPr="0099470D">
        <w:rPr>
          <w:b/>
          <w:lang w:val="en-AU"/>
        </w:rPr>
        <w:t>d</w:t>
      </w:r>
      <w:r w:rsidR="003D03BE" w:rsidRPr="0099470D">
        <w:rPr>
          <w:b/>
          <w:lang w:val="en-AU"/>
        </w:rPr>
        <w:t>iscrimination</w:t>
      </w:r>
      <w:r w:rsidR="003D03BE" w:rsidRPr="0099470D">
        <w:t>,</w:t>
      </w:r>
      <w:r w:rsidR="003D03BE" w:rsidRPr="002002FF">
        <w:rPr>
          <w:lang w:val="en-AU"/>
        </w:rPr>
        <w:t xml:space="preserve"> and </w:t>
      </w:r>
      <w:r w:rsidR="003D03BE" w:rsidRPr="00E42709">
        <w:rPr>
          <w:lang w:val="en-AU"/>
        </w:rPr>
        <w:t xml:space="preserve">higher rates of </w:t>
      </w:r>
      <w:hyperlink r:id="rId23" w:history="1">
        <w:r w:rsidR="003D03BE" w:rsidRPr="0099470D">
          <w:rPr>
            <w:rStyle w:val="Hyperlink"/>
            <w:lang w:val="en-AU"/>
          </w:rPr>
          <w:t>violence</w:t>
        </w:r>
      </w:hyperlink>
      <w:r w:rsidR="003D03BE" w:rsidRPr="002002FF">
        <w:rPr>
          <w:lang w:val="en-AU"/>
        </w:rPr>
        <w:t xml:space="preserve"> and abuse that the general population.</w:t>
      </w:r>
    </w:p>
    <w:p w14:paraId="0F3670CA" w14:textId="157BDC4F" w:rsidR="003D03BE" w:rsidRPr="002002FF" w:rsidRDefault="003D03BE" w:rsidP="003D03BE">
      <w:pPr>
        <w:pStyle w:val="BodytextRPC"/>
        <w:rPr>
          <w:lang w:val="en-AU"/>
        </w:rPr>
      </w:pPr>
      <w:r w:rsidRPr="002002FF">
        <w:rPr>
          <w:lang w:val="en-AU"/>
        </w:rPr>
        <w:t xml:space="preserve">The NDIS provides individual funding to the approximately 10 per cent of people </w:t>
      </w:r>
      <w:r w:rsidR="008F4614">
        <w:rPr>
          <w:lang w:val="en-AU"/>
        </w:rPr>
        <w:t>whose</w:t>
      </w:r>
      <w:r w:rsidRPr="002002FF">
        <w:rPr>
          <w:lang w:val="en-AU"/>
        </w:rPr>
        <w:t xml:space="preserve"> disability </w:t>
      </w:r>
      <w:r w:rsidR="008F4614">
        <w:rPr>
          <w:lang w:val="en-AU"/>
        </w:rPr>
        <w:t>is considered</w:t>
      </w:r>
      <w:r w:rsidRPr="002002FF">
        <w:rPr>
          <w:lang w:val="en-AU"/>
        </w:rPr>
        <w:t xml:space="preserve"> significant and permanent. </w:t>
      </w:r>
      <w:r w:rsidR="008F4614">
        <w:rPr>
          <w:lang w:val="en-AU"/>
        </w:rPr>
        <w:t>The s</w:t>
      </w:r>
      <w:r w:rsidRPr="002002FF">
        <w:rPr>
          <w:lang w:val="en-AU"/>
        </w:rPr>
        <w:t xml:space="preserve">cheme also has a broader mandate to support all people with disability to connect to their community and mainstream services, and to build the </w:t>
      </w:r>
      <w:r w:rsidR="008F4614">
        <w:rPr>
          <w:lang w:val="en-AU"/>
        </w:rPr>
        <w:t xml:space="preserve">community’s </w:t>
      </w:r>
      <w:r w:rsidRPr="002002FF">
        <w:rPr>
          <w:lang w:val="en-AU"/>
        </w:rPr>
        <w:t xml:space="preserve">capacity to be inclusive. </w:t>
      </w:r>
    </w:p>
    <w:p w14:paraId="0CD413ED" w14:textId="13A4FF9C" w:rsidR="00717EFF" w:rsidRPr="002002FF" w:rsidRDefault="003D03BE" w:rsidP="00DE367D">
      <w:pPr>
        <w:pStyle w:val="BodytextRPC"/>
        <w:rPr>
          <w:lang w:val="en-AU"/>
        </w:rPr>
      </w:pPr>
      <w:r w:rsidRPr="002002FF">
        <w:rPr>
          <w:lang w:val="en-AU"/>
        </w:rPr>
        <w:t xml:space="preserve">Specialist disability support services </w:t>
      </w:r>
      <w:r w:rsidR="008F4614">
        <w:rPr>
          <w:lang w:val="en-AU"/>
        </w:rPr>
        <w:t>are only one part of a broader,</w:t>
      </w:r>
      <w:r w:rsidRPr="002002FF">
        <w:rPr>
          <w:lang w:val="en-AU"/>
        </w:rPr>
        <w:t xml:space="preserve"> interacting system of supports that </w:t>
      </w:r>
      <w:r w:rsidR="00C40E38">
        <w:rPr>
          <w:lang w:val="en-AU"/>
        </w:rPr>
        <w:t>people with disability</w:t>
      </w:r>
      <w:r w:rsidRPr="002002FF">
        <w:rPr>
          <w:lang w:val="en-AU"/>
        </w:rPr>
        <w:t xml:space="preserve"> engage with, including mainstream services such as health, education and transport</w:t>
      </w:r>
      <w:r w:rsidR="008F4614">
        <w:rPr>
          <w:lang w:val="en-AU"/>
        </w:rPr>
        <w:t>,</w:t>
      </w:r>
      <w:r w:rsidRPr="002002FF">
        <w:rPr>
          <w:lang w:val="en-AU"/>
        </w:rPr>
        <w:t xml:space="preserve"> and community supports such as libraries and gyms, and family and mental health services. </w:t>
      </w:r>
    </w:p>
    <w:p w14:paraId="3F0D1B94" w14:textId="77777777" w:rsidR="000C3CC0" w:rsidRPr="002002FF" w:rsidRDefault="006E0C76" w:rsidP="006E0C76">
      <w:pPr>
        <w:pStyle w:val="Heading2"/>
        <w:rPr>
          <w:lang w:val="en-AU"/>
        </w:rPr>
      </w:pPr>
      <w:r w:rsidRPr="002002FF">
        <w:rPr>
          <w:lang w:val="en-AU"/>
        </w:rPr>
        <w:t>Impacts of COVID-19</w:t>
      </w:r>
    </w:p>
    <w:p w14:paraId="74E7C43F" w14:textId="36254D12" w:rsidR="006009E0" w:rsidRPr="002002FF" w:rsidRDefault="00C40E38" w:rsidP="00A6366D">
      <w:pPr>
        <w:pStyle w:val="BodytextRPC"/>
        <w:rPr>
          <w:lang w:val="en-AU"/>
        </w:rPr>
      </w:pPr>
      <w:bookmarkStart w:id="4" w:name="_Hlk39142550"/>
      <w:r>
        <w:rPr>
          <w:lang w:val="en-AU"/>
        </w:rPr>
        <w:t>People with disability</w:t>
      </w:r>
      <w:r w:rsidR="00E604E9" w:rsidRPr="002002FF">
        <w:rPr>
          <w:lang w:val="en-AU"/>
        </w:rPr>
        <w:t xml:space="preserve"> have demonstrat</w:t>
      </w:r>
      <w:r w:rsidR="00357A6A" w:rsidRPr="002002FF">
        <w:rPr>
          <w:lang w:val="en-AU"/>
        </w:rPr>
        <w:t>ed</w:t>
      </w:r>
      <w:r w:rsidR="00E604E9" w:rsidRPr="002002FF">
        <w:rPr>
          <w:lang w:val="en-AU"/>
        </w:rPr>
        <w:t xml:space="preserve"> extraordinary resilience, flexibility and adaptability during this crisis. Nonetheless, COVID-19 presents significant a</w:t>
      </w:r>
      <w:r w:rsidR="0016293F" w:rsidRPr="002002FF">
        <w:rPr>
          <w:lang w:val="en-AU"/>
        </w:rPr>
        <w:t>nd</w:t>
      </w:r>
      <w:r w:rsidR="00E604E9" w:rsidRPr="002002FF">
        <w:rPr>
          <w:lang w:val="en-AU"/>
        </w:rPr>
        <w:t xml:space="preserve"> unprecedented challenge</w:t>
      </w:r>
      <w:r w:rsidR="0016293F" w:rsidRPr="002002FF">
        <w:rPr>
          <w:lang w:val="en-AU"/>
        </w:rPr>
        <w:t>s</w:t>
      </w:r>
      <w:r w:rsidR="00E604E9" w:rsidRPr="002002FF">
        <w:rPr>
          <w:lang w:val="en-AU"/>
        </w:rPr>
        <w:t xml:space="preserve"> for people with disability, their families and carers, and the disability sector as a whole. </w:t>
      </w:r>
      <w:bookmarkEnd w:id="4"/>
      <w:r w:rsidR="008F4614">
        <w:rPr>
          <w:lang w:val="en-AU"/>
        </w:rPr>
        <w:t>Many of the i</w:t>
      </w:r>
      <w:r w:rsidR="003D03BE" w:rsidRPr="002002FF">
        <w:rPr>
          <w:lang w:val="en-AU"/>
        </w:rPr>
        <w:t xml:space="preserve">mmediate challenges are </w:t>
      </w:r>
      <w:r w:rsidR="0016293F" w:rsidRPr="002002FF">
        <w:rPr>
          <w:lang w:val="en-AU"/>
        </w:rPr>
        <w:t>also</w:t>
      </w:r>
      <w:r w:rsidR="003D03BE" w:rsidRPr="002002FF">
        <w:rPr>
          <w:lang w:val="en-AU"/>
        </w:rPr>
        <w:t xml:space="preserve"> being experien</w:t>
      </w:r>
      <w:r w:rsidR="008F4614">
        <w:rPr>
          <w:lang w:val="en-AU"/>
        </w:rPr>
        <w:t>ced by the general population—</w:t>
      </w:r>
      <w:r w:rsidR="003D03BE" w:rsidRPr="002002FF">
        <w:rPr>
          <w:lang w:val="en-AU"/>
        </w:rPr>
        <w:t>health and wellbeing, economic security, access to essential s</w:t>
      </w:r>
      <w:r w:rsidR="008F4614">
        <w:rPr>
          <w:lang w:val="en-AU"/>
        </w:rPr>
        <w:t>ervices and digital inclusion—</w:t>
      </w:r>
      <w:r w:rsidR="003D03BE" w:rsidRPr="002002FF">
        <w:rPr>
          <w:lang w:val="en-AU"/>
        </w:rPr>
        <w:t>but are amplified and unevenly distributed.</w:t>
      </w:r>
    </w:p>
    <w:p w14:paraId="7A6089A9" w14:textId="77777777" w:rsidR="003D03BE" w:rsidRPr="002002FF" w:rsidRDefault="003D03BE" w:rsidP="003D03BE">
      <w:pPr>
        <w:pStyle w:val="Heading3"/>
        <w:rPr>
          <w:lang w:val="en-AU"/>
        </w:rPr>
      </w:pPr>
      <w:r w:rsidRPr="002002FF">
        <w:rPr>
          <w:lang w:val="en-AU"/>
        </w:rPr>
        <w:t>Health and access to healthcare</w:t>
      </w:r>
    </w:p>
    <w:p w14:paraId="648E246F" w14:textId="72B2F472" w:rsidR="00950B24" w:rsidRPr="002002FF" w:rsidRDefault="002E454E" w:rsidP="00157920">
      <w:pPr>
        <w:pStyle w:val="BodytextRPCbeforebullets"/>
        <w:rPr>
          <w:lang w:val="en-AU"/>
        </w:rPr>
      </w:pPr>
      <w:hyperlink r:id="rId24" w:history="1">
        <w:r w:rsidR="0016293F" w:rsidRPr="002002FF">
          <w:rPr>
            <w:rStyle w:val="Hyperlink"/>
            <w:lang w:val="en-AU"/>
          </w:rPr>
          <w:t>Evidence</w:t>
        </w:r>
      </w:hyperlink>
      <w:r w:rsidR="0016293F" w:rsidRPr="002002FF">
        <w:rPr>
          <w:lang w:val="en-AU"/>
        </w:rPr>
        <w:t xml:space="preserve"> from previous pandemics shows that health inequities worsen</w:t>
      </w:r>
      <w:r w:rsidR="00452D6D">
        <w:rPr>
          <w:lang w:val="en-AU"/>
        </w:rPr>
        <w:t>,</w:t>
      </w:r>
      <w:r w:rsidR="0016293F" w:rsidRPr="002002FF">
        <w:rPr>
          <w:lang w:val="en-AU"/>
        </w:rPr>
        <w:t xml:space="preserve"> as marginalised communities have fewer resources (financial and social) and struggle to access necessary supplies and services. </w:t>
      </w:r>
      <w:r w:rsidR="003D03BE" w:rsidRPr="002002FF">
        <w:rPr>
          <w:lang w:val="en-AU"/>
        </w:rPr>
        <w:t xml:space="preserve">Australia has done </w:t>
      </w:r>
      <w:hyperlink r:id="rId25" w:history="1">
        <w:r w:rsidR="003D03BE" w:rsidRPr="002002FF">
          <w:rPr>
            <w:rStyle w:val="Hyperlink"/>
            <w:lang w:val="en-AU"/>
          </w:rPr>
          <w:t>remarkably well</w:t>
        </w:r>
      </w:hyperlink>
      <w:r w:rsidR="003D03BE" w:rsidRPr="002002FF">
        <w:rPr>
          <w:lang w:val="en-AU"/>
        </w:rPr>
        <w:t xml:space="preserve"> in controlling the </w:t>
      </w:r>
      <w:r w:rsidR="00157920">
        <w:rPr>
          <w:lang w:val="en-AU"/>
        </w:rPr>
        <w:t xml:space="preserve">community </w:t>
      </w:r>
      <w:r w:rsidR="003D03BE" w:rsidRPr="002002FF">
        <w:rPr>
          <w:lang w:val="en-AU"/>
        </w:rPr>
        <w:t>spread of the virus, and restrictions are starting to be eased. However, until there is a vaccine, further outbreaks are possible</w:t>
      </w:r>
      <w:r w:rsidR="0016293F" w:rsidRPr="002002FF">
        <w:rPr>
          <w:lang w:val="en-AU"/>
        </w:rPr>
        <w:t xml:space="preserve">. </w:t>
      </w:r>
      <w:r w:rsidR="003D03BE" w:rsidRPr="002002FF">
        <w:rPr>
          <w:lang w:val="en-AU"/>
        </w:rPr>
        <w:t xml:space="preserve">People with disability are at </w:t>
      </w:r>
      <w:hyperlink r:id="rId26" w:history="1">
        <w:r w:rsidR="003D03BE" w:rsidRPr="002002FF">
          <w:rPr>
            <w:rStyle w:val="Hyperlink"/>
            <w:lang w:val="en-AU"/>
          </w:rPr>
          <w:t>higher risk of contracting COVID-19</w:t>
        </w:r>
      </w:hyperlink>
      <w:r w:rsidR="003D03BE" w:rsidRPr="002002FF">
        <w:rPr>
          <w:lang w:val="en-AU"/>
        </w:rPr>
        <w:t xml:space="preserve"> and of experiencing serious complications if they do, due to:</w:t>
      </w:r>
    </w:p>
    <w:p w14:paraId="3C18A2E5" w14:textId="7B4CAC7C" w:rsidR="003D03BE" w:rsidRPr="002002FF" w:rsidRDefault="00157920" w:rsidP="003D03BE">
      <w:pPr>
        <w:pStyle w:val="BulletsRPC"/>
        <w:rPr>
          <w:lang w:val="en-AU"/>
        </w:rPr>
      </w:pPr>
      <w:r>
        <w:rPr>
          <w:b/>
          <w:bCs/>
          <w:lang w:val="en-AU"/>
        </w:rPr>
        <w:t>h</w:t>
      </w:r>
      <w:r w:rsidR="003D03BE" w:rsidRPr="002002FF">
        <w:rPr>
          <w:b/>
          <w:bCs/>
          <w:lang w:val="en-AU"/>
        </w:rPr>
        <w:t>igh rates of chronic illness and immune and respiratory conditions</w:t>
      </w:r>
      <w:r w:rsidR="003D03BE" w:rsidRPr="002002FF">
        <w:rPr>
          <w:lang w:val="en-AU"/>
        </w:rPr>
        <w:t xml:space="preserve"> caused by certain impairments. Aboriginal and Torres Strait Islander </w:t>
      </w:r>
      <w:r w:rsidR="00C40E38">
        <w:rPr>
          <w:lang w:val="en-AU"/>
        </w:rPr>
        <w:t>people with disability</w:t>
      </w:r>
      <w:r w:rsidR="003D03BE" w:rsidRPr="002002FF">
        <w:rPr>
          <w:lang w:val="en-AU"/>
        </w:rPr>
        <w:t xml:space="preserve"> are </w:t>
      </w:r>
      <w:r w:rsidR="003D03BE" w:rsidRPr="001C4938">
        <w:rPr>
          <w:rStyle w:val="BodytextRPCChar"/>
          <w:lang w:val="en-AU"/>
        </w:rPr>
        <w:t>particularly vulnerable</w:t>
      </w:r>
      <w:r w:rsidR="003D03BE" w:rsidRPr="001C4938">
        <w:rPr>
          <w:rStyle w:val="BodytextRPCChar"/>
        </w:rPr>
        <w:t xml:space="preserve"> </w:t>
      </w:r>
      <w:r w:rsidR="003D03BE" w:rsidRPr="002002FF">
        <w:rPr>
          <w:lang w:val="en-AU"/>
        </w:rPr>
        <w:t xml:space="preserve">due to a higher number of co-morbidities, high rates of poverty, and a lack of </w:t>
      </w:r>
      <w:hyperlink r:id="rId27" w:history="1">
        <w:r w:rsidR="003D03BE" w:rsidRPr="008F0F6E">
          <w:rPr>
            <w:rStyle w:val="Hyperlink"/>
            <w:lang w:val="en-AU"/>
          </w:rPr>
          <w:t>culturally appropriate care</w:t>
        </w:r>
      </w:hyperlink>
      <w:r w:rsidR="003D03BE" w:rsidRPr="002002FF">
        <w:rPr>
          <w:lang w:val="en-AU"/>
        </w:rPr>
        <w:t>.</w:t>
      </w:r>
    </w:p>
    <w:p w14:paraId="182E0C9A" w14:textId="0704409B" w:rsidR="003D03BE" w:rsidRPr="002002FF" w:rsidRDefault="00157920" w:rsidP="003D03BE">
      <w:pPr>
        <w:pStyle w:val="BulletsRPC"/>
        <w:rPr>
          <w:lang w:val="en-AU"/>
        </w:rPr>
      </w:pPr>
      <w:r>
        <w:rPr>
          <w:b/>
          <w:bCs/>
          <w:lang w:val="en-AU"/>
        </w:rPr>
        <w:t>b</w:t>
      </w:r>
      <w:r w:rsidR="003D03BE" w:rsidRPr="002002FF">
        <w:rPr>
          <w:b/>
          <w:bCs/>
          <w:lang w:val="en-AU"/>
        </w:rPr>
        <w:t>arriers accessing preventive information and hygiene.</w:t>
      </w:r>
      <w:r w:rsidR="003D03BE" w:rsidRPr="002002FF">
        <w:rPr>
          <w:lang w:val="en-AU"/>
        </w:rPr>
        <w:t xml:space="preserve"> People with disability are </w:t>
      </w:r>
      <w:hyperlink r:id="rId28" w:history="1">
        <w:r w:rsidR="003D03BE" w:rsidRPr="002002FF">
          <w:rPr>
            <w:rStyle w:val="Hyperlink"/>
            <w:lang w:val="en-AU"/>
          </w:rPr>
          <w:t>reporting</w:t>
        </w:r>
      </w:hyperlink>
      <w:r w:rsidR="003D03BE" w:rsidRPr="002002FF">
        <w:rPr>
          <w:lang w:val="en-AU"/>
        </w:rPr>
        <w:t xml:space="preserve"> that they cannot always access the information they need to keep themselves safe (</w:t>
      </w:r>
      <w:r>
        <w:rPr>
          <w:lang w:val="en-AU"/>
        </w:rPr>
        <w:t xml:space="preserve">due to </w:t>
      </w:r>
      <w:r w:rsidR="003D03BE" w:rsidRPr="002002FF">
        <w:rPr>
          <w:lang w:val="en-AU"/>
        </w:rPr>
        <w:t xml:space="preserve">lack of </w:t>
      </w:r>
      <w:proofErr w:type="spellStart"/>
      <w:r w:rsidR="003D03BE" w:rsidRPr="002002FF">
        <w:rPr>
          <w:lang w:val="en-AU"/>
        </w:rPr>
        <w:t>Auslan</w:t>
      </w:r>
      <w:proofErr w:type="spellEnd"/>
      <w:r w:rsidR="003D03BE" w:rsidRPr="002002FF">
        <w:rPr>
          <w:lang w:val="en-AU"/>
        </w:rPr>
        <w:t>, accessible digital technology, captioning, relay services, and easy-to-read formats), not enough support to understand communications and a lack of access to internet</w:t>
      </w:r>
      <w:r w:rsidR="002430D7">
        <w:rPr>
          <w:lang w:val="en-AU"/>
        </w:rPr>
        <w:t xml:space="preserve"> or reliable telecommunications</w:t>
      </w:r>
      <w:r w:rsidR="002E454E">
        <w:rPr>
          <w:lang w:val="en-AU"/>
        </w:rPr>
        <w:t>.</w:t>
      </w:r>
      <w:r w:rsidR="003D03BE" w:rsidRPr="002002FF">
        <w:rPr>
          <w:lang w:val="en-AU"/>
        </w:rPr>
        <w:t xml:space="preserve"> </w:t>
      </w:r>
    </w:p>
    <w:p w14:paraId="39A62884" w14:textId="0F107FD1" w:rsidR="003D03BE" w:rsidRPr="002002FF" w:rsidRDefault="00157920" w:rsidP="003D03BE">
      <w:pPr>
        <w:pStyle w:val="BulletsRPC"/>
        <w:rPr>
          <w:lang w:val="en-AU"/>
        </w:rPr>
      </w:pPr>
      <w:r>
        <w:rPr>
          <w:b/>
          <w:bCs/>
          <w:lang w:val="en-AU"/>
        </w:rPr>
        <w:t>r</w:t>
      </w:r>
      <w:r w:rsidR="003D03BE" w:rsidRPr="002002FF">
        <w:rPr>
          <w:b/>
          <w:bCs/>
          <w:lang w:val="en-AU"/>
        </w:rPr>
        <w:t>eliance on close physical contact with support persons</w:t>
      </w:r>
      <w:r w:rsidR="003D03BE" w:rsidRPr="002002FF">
        <w:rPr>
          <w:lang w:val="en-AU"/>
        </w:rPr>
        <w:t xml:space="preserve">. More than half of </w:t>
      </w:r>
      <w:r w:rsidR="00C40E38">
        <w:rPr>
          <w:lang w:val="en-AU"/>
        </w:rPr>
        <w:t>people with disability</w:t>
      </w:r>
      <w:r w:rsidR="003D03BE" w:rsidRPr="002002FF">
        <w:rPr>
          <w:lang w:val="en-AU"/>
        </w:rPr>
        <w:t xml:space="preserve"> </w:t>
      </w:r>
      <w:hyperlink r:id="rId29" w:history="1">
        <w:r w:rsidR="003D03BE" w:rsidRPr="002002FF">
          <w:rPr>
            <w:rStyle w:val="Hyperlink"/>
            <w:lang w:val="en-AU"/>
          </w:rPr>
          <w:t>report</w:t>
        </w:r>
      </w:hyperlink>
      <w:r w:rsidR="003D03BE" w:rsidRPr="002002FF">
        <w:rPr>
          <w:lang w:val="en-AU"/>
        </w:rPr>
        <w:t xml:space="preserve"> needing help with daily living activities such as eating, dressing, toileting and household chores. Support workers often perform </w:t>
      </w:r>
      <w:r>
        <w:rPr>
          <w:lang w:val="en-AU"/>
        </w:rPr>
        <w:t>many</w:t>
      </w:r>
      <w:r w:rsidR="003D03BE" w:rsidRPr="002002FF">
        <w:rPr>
          <w:lang w:val="en-AU"/>
        </w:rPr>
        <w:t xml:space="preserve"> interactions </w:t>
      </w:r>
      <w:r w:rsidR="002430D7">
        <w:rPr>
          <w:lang w:val="en-AU"/>
        </w:rPr>
        <w:t>each</w:t>
      </w:r>
      <w:r w:rsidR="003D03BE" w:rsidRPr="002002FF">
        <w:rPr>
          <w:lang w:val="en-AU"/>
        </w:rPr>
        <w:t xml:space="preserve"> day as part of their job, and </w:t>
      </w:r>
      <w:r w:rsidR="00C40E38">
        <w:rPr>
          <w:lang w:val="en-AU"/>
        </w:rPr>
        <w:t>people with disability</w:t>
      </w:r>
      <w:r w:rsidR="003D03BE" w:rsidRPr="002002FF">
        <w:rPr>
          <w:lang w:val="en-AU"/>
        </w:rPr>
        <w:t xml:space="preserve"> and service providers are </w:t>
      </w:r>
      <w:hyperlink r:id="rId30" w:history="1">
        <w:r w:rsidR="003D03BE" w:rsidRPr="002002FF">
          <w:rPr>
            <w:rStyle w:val="Hyperlink"/>
            <w:lang w:val="en-AU"/>
          </w:rPr>
          <w:t>reporting</w:t>
        </w:r>
      </w:hyperlink>
      <w:r w:rsidR="003D03BE" w:rsidRPr="002002FF">
        <w:rPr>
          <w:lang w:val="en-AU"/>
        </w:rPr>
        <w:t xml:space="preserve"> </w:t>
      </w:r>
      <w:r w:rsidR="0016293F" w:rsidRPr="002002FF">
        <w:rPr>
          <w:lang w:val="en-AU"/>
        </w:rPr>
        <w:t xml:space="preserve">difficulties </w:t>
      </w:r>
      <w:r w:rsidR="003D03BE" w:rsidRPr="002002FF">
        <w:rPr>
          <w:lang w:val="en-AU"/>
        </w:rPr>
        <w:t>access</w:t>
      </w:r>
      <w:r w:rsidR="0016293F" w:rsidRPr="002002FF">
        <w:rPr>
          <w:lang w:val="en-AU"/>
        </w:rPr>
        <w:t>ing</w:t>
      </w:r>
      <w:r w:rsidR="003D03BE" w:rsidRPr="002002FF">
        <w:rPr>
          <w:lang w:val="en-AU"/>
        </w:rPr>
        <w:t xml:space="preserve"> enough personal protective equipment (PPE) such as ma</w:t>
      </w:r>
      <w:r w:rsidR="002430D7">
        <w:rPr>
          <w:lang w:val="en-AU"/>
        </w:rPr>
        <w:t>sks, gloves and hand sanitisers</w:t>
      </w:r>
      <w:r w:rsidR="002E454E">
        <w:rPr>
          <w:lang w:val="en-AU"/>
        </w:rPr>
        <w:t>.</w:t>
      </w:r>
    </w:p>
    <w:p w14:paraId="366D2F1D" w14:textId="178D3635" w:rsidR="0016293F" w:rsidRPr="002002FF" w:rsidRDefault="00157920" w:rsidP="00452D6D">
      <w:pPr>
        <w:pStyle w:val="BulletsRPC"/>
        <w:rPr>
          <w:lang w:val="en-AU"/>
        </w:rPr>
      </w:pPr>
      <w:r>
        <w:rPr>
          <w:b/>
          <w:bCs/>
          <w:lang w:val="en-AU"/>
        </w:rPr>
        <w:lastRenderedPageBreak/>
        <w:t>d</w:t>
      </w:r>
      <w:r w:rsidR="003D03BE" w:rsidRPr="002002FF">
        <w:rPr>
          <w:b/>
          <w:bCs/>
          <w:lang w:val="en-AU"/>
        </w:rPr>
        <w:t xml:space="preserve">iscrimination. </w:t>
      </w:r>
      <w:r w:rsidR="003D03BE" w:rsidRPr="002002FF">
        <w:rPr>
          <w:lang w:val="en-AU"/>
        </w:rPr>
        <w:t xml:space="preserve">Pre-existing barriers and </w:t>
      </w:r>
      <w:hyperlink r:id="rId31" w:history="1">
        <w:r w:rsidR="003D03BE" w:rsidRPr="002002FF">
          <w:rPr>
            <w:rStyle w:val="Hyperlink"/>
            <w:lang w:val="en-AU"/>
          </w:rPr>
          <w:t xml:space="preserve">discriminatory practices and unconscious bias </w:t>
        </w:r>
      </w:hyperlink>
      <w:r w:rsidR="003D03BE" w:rsidRPr="002002FF">
        <w:rPr>
          <w:lang w:val="en-AU"/>
        </w:rPr>
        <w:t>can be exacerbated in crisis situations and are particularly problematic for people w</w:t>
      </w:r>
      <w:r w:rsidR="002430D7">
        <w:rPr>
          <w:lang w:val="en-AU"/>
        </w:rPr>
        <w:t>ith complex needs or behaviours</w:t>
      </w:r>
      <w:r w:rsidR="002E454E">
        <w:rPr>
          <w:lang w:val="en-AU"/>
        </w:rPr>
        <w:t>.</w:t>
      </w:r>
    </w:p>
    <w:p w14:paraId="15B5393D" w14:textId="26A2008D" w:rsidR="003D03BE" w:rsidRPr="002002FF" w:rsidRDefault="00157920" w:rsidP="003D03BE">
      <w:pPr>
        <w:pStyle w:val="BulletRPClast"/>
        <w:rPr>
          <w:lang w:val="en-AU"/>
        </w:rPr>
      </w:pPr>
      <w:r w:rsidRPr="00157920">
        <w:rPr>
          <w:b/>
          <w:lang w:val="en-AU"/>
        </w:rPr>
        <w:t>limited access to health supports.</w:t>
      </w:r>
      <w:r>
        <w:rPr>
          <w:lang w:val="en-AU"/>
        </w:rPr>
        <w:t xml:space="preserve"> </w:t>
      </w:r>
      <w:r w:rsidR="003D03BE" w:rsidRPr="002002FF">
        <w:rPr>
          <w:lang w:val="en-AU"/>
        </w:rPr>
        <w:t xml:space="preserve">During the pandemic, </w:t>
      </w:r>
      <w:r w:rsidR="00C40E38">
        <w:rPr>
          <w:lang w:val="en-AU"/>
        </w:rPr>
        <w:t>people with disability</w:t>
      </w:r>
      <w:r w:rsidR="003D03BE" w:rsidRPr="002002FF">
        <w:rPr>
          <w:lang w:val="en-AU"/>
        </w:rPr>
        <w:t xml:space="preserve"> may also </w:t>
      </w:r>
      <w:hyperlink r:id="rId32" w:history="1">
        <w:r w:rsidR="003D03BE" w:rsidRPr="002002FF">
          <w:rPr>
            <w:rStyle w:val="Hyperlink"/>
            <w:lang w:val="en-AU"/>
          </w:rPr>
          <w:t>struggle to easily access</w:t>
        </w:r>
      </w:hyperlink>
      <w:r w:rsidR="003D03BE" w:rsidRPr="002002FF">
        <w:rPr>
          <w:lang w:val="en-AU"/>
        </w:rPr>
        <w:t xml:space="preserve"> regular medications, sterilising equipment and hand sanitiser, medical consumables, as well as the ongoing healthcare they need from GPs, therapists and specialists.</w:t>
      </w:r>
    </w:p>
    <w:p w14:paraId="64619A7F" w14:textId="77777777" w:rsidR="00817EDA" w:rsidRPr="002002FF" w:rsidRDefault="00817EDA" w:rsidP="00817EDA">
      <w:pPr>
        <w:pStyle w:val="Heading3"/>
        <w:rPr>
          <w:lang w:val="en-AU"/>
        </w:rPr>
      </w:pPr>
      <w:r w:rsidRPr="002002FF">
        <w:rPr>
          <w:lang w:val="en-AU"/>
        </w:rPr>
        <w:t xml:space="preserve">Disruption to essential supports </w:t>
      </w:r>
    </w:p>
    <w:p w14:paraId="0F70E2F7" w14:textId="12E63357" w:rsidR="00E604E9" w:rsidRPr="002002FF" w:rsidRDefault="00817EDA" w:rsidP="00452D6D">
      <w:pPr>
        <w:pStyle w:val="BodytextRPCbeforebullets"/>
        <w:rPr>
          <w:lang w:val="en-AU"/>
        </w:rPr>
      </w:pPr>
      <w:r w:rsidRPr="002002FF">
        <w:rPr>
          <w:lang w:val="en-AU"/>
        </w:rPr>
        <w:t>People with disability and their families and carers rely on a wide range of services and supports in their daily lives</w:t>
      </w:r>
      <w:r w:rsidR="00357A6A" w:rsidRPr="002002FF">
        <w:rPr>
          <w:lang w:val="en-AU"/>
        </w:rPr>
        <w:t>. Through our work as NDIS Partners in the Community we are witnessing the ways in which these services have been</w:t>
      </w:r>
      <w:r w:rsidRPr="002002FF">
        <w:rPr>
          <w:lang w:val="en-AU"/>
        </w:rPr>
        <w:t xml:space="preserve"> disrupted by COVID-19</w:t>
      </w:r>
      <w:r w:rsidR="00357A6A" w:rsidRPr="002002FF">
        <w:rPr>
          <w:lang w:val="en-AU"/>
        </w:rPr>
        <w:t>,</w:t>
      </w:r>
      <w:r w:rsidR="0016293F" w:rsidRPr="002002FF">
        <w:rPr>
          <w:lang w:val="en-AU"/>
        </w:rPr>
        <w:t xml:space="preserve"> with profound impacts</w:t>
      </w:r>
      <w:r w:rsidRPr="002002FF">
        <w:rPr>
          <w:lang w:val="en-AU"/>
        </w:rPr>
        <w:t>.</w:t>
      </w:r>
      <w:r w:rsidR="0016293F" w:rsidRPr="002002FF">
        <w:rPr>
          <w:lang w:val="en-AU"/>
        </w:rPr>
        <w:t xml:space="preserve"> </w:t>
      </w:r>
    </w:p>
    <w:p w14:paraId="78BFD5A0" w14:textId="111E060B" w:rsidR="00E604E9" w:rsidRPr="002002FF" w:rsidRDefault="001C0768" w:rsidP="00E604E9">
      <w:pPr>
        <w:pStyle w:val="BulletsRPC"/>
        <w:rPr>
          <w:lang w:val="en-AU"/>
        </w:rPr>
      </w:pPr>
      <w:r w:rsidRPr="002002FF">
        <w:rPr>
          <w:b/>
          <w:bCs/>
          <w:lang w:val="en-AU"/>
        </w:rPr>
        <w:t>The move to widescale digital servicing is exacerbating existing inequ</w:t>
      </w:r>
      <w:r w:rsidR="00E604E9" w:rsidRPr="002002FF">
        <w:rPr>
          <w:b/>
          <w:bCs/>
          <w:lang w:val="en-AU"/>
        </w:rPr>
        <w:t>ali</w:t>
      </w:r>
      <w:r w:rsidRPr="002002FF">
        <w:rPr>
          <w:b/>
          <w:bCs/>
          <w:lang w:val="en-AU"/>
        </w:rPr>
        <w:t>ties and creating new ones</w:t>
      </w:r>
      <w:r w:rsidRPr="002002FF">
        <w:rPr>
          <w:lang w:val="en-AU"/>
        </w:rPr>
        <w:t xml:space="preserve">. People with disability have on average </w:t>
      </w:r>
      <w:hyperlink r:id="rId33" w:history="1">
        <w:r w:rsidRPr="002002FF">
          <w:rPr>
            <w:rStyle w:val="Hyperlink"/>
            <w:lang w:val="en-AU"/>
          </w:rPr>
          <w:t>lower digital inclusion</w:t>
        </w:r>
      </w:hyperlink>
      <w:r w:rsidRPr="002002FF">
        <w:rPr>
          <w:lang w:val="en-AU"/>
        </w:rPr>
        <w:t xml:space="preserve"> than the general population. </w:t>
      </w:r>
      <w:r w:rsidR="00647B65">
        <w:rPr>
          <w:lang w:val="en-AU"/>
        </w:rPr>
        <w:t>Those</w:t>
      </w:r>
      <w:r w:rsidR="00647B65" w:rsidRPr="002002FF">
        <w:rPr>
          <w:lang w:val="en-AU"/>
        </w:rPr>
        <w:t xml:space="preserve"> </w:t>
      </w:r>
      <w:r w:rsidR="00E604E9" w:rsidRPr="002002FF">
        <w:rPr>
          <w:lang w:val="en-AU"/>
        </w:rPr>
        <w:t>from CALD backgrounds, lower socioeconomic groups, people with intellectual disability</w:t>
      </w:r>
      <w:r w:rsidR="002430D7">
        <w:rPr>
          <w:lang w:val="en-AU"/>
        </w:rPr>
        <w:t>,</w:t>
      </w:r>
      <w:r w:rsidR="00E604E9" w:rsidRPr="002002FF">
        <w:rPr>
          <w:lang w:val="en-AU"/>
        </w:rPr>
        <w:t xml:space="preserve"> and older participants and carers face barriers accessing digital technology</w:t>
      </w:r>
      <w:r w:rsidR="00357A6A" w:rsidRPr="002002FF">
        <w:rPr>
          <w:lang w:val="en-AU"/>
        </w:rPr>
        <w:t xml:space="preserve"> due to limited resources and/or digital literacy</w:t>
      </w:r>
      <w:r w:rsidR="00E604E9" w:rsidRPr="002002FF">
        <w:rPr>
          <w:lang w:val="en-AU"/>
        </w:rPr>
        <w:t xml:space="preserve">. There are few options for those who cannot engage online to have their needs met. </w:t>
      </w:r>
    </w:p>
    <w:p w14:paraId="7273484B" w14:textId="30A24699" w:rsidR="00E604E9" w:rsidRPr="002002FF" w:rsidRDefault="00E604E9" w:rsidP="00E604E9">
      <w:pPr>
        <w:pStyle w:val="BulletsRPC"/>
        <w:rPr>
          <w:lang w:val="en-AU"/>
        </w:rPr>
      </w:pPr>
      <w:r w:rsidRPr="002002FF">
        <w:rPr>
          <w:b/>
          <w:bCs/>
          <w:lang w:val="en-AU"/>
        </w:rPr>
        <w:t>Many parents report that online services are unsuitable for children with ASD.</w:t>
      </w:r>
      <w:r w:rsidRPr="002002FF">
        <w:rPr>
          <w:lang w:val="en-AU"/>
        </w:rPr>
        <w:t xml:space="preserve"> Social skills groups for children with ASD are difficult to translate online, and using a</w:t>
      </w:r>
      <w:r w:rsidR="00647B65">
        <w:rPr>
          <w:lang w:val="en-AU"/>
        </w:rPr>
        <w:t xml:space="preserve"> screen for long periods</w:t>
      </w:r>
      <w:r w:rsidRPr="002002FF">
        <w:rPr>
          <w:lang w:val="en-AU"/>
        </w:rPr>
        <w:t xml:space="preserve"> without the personal, face-to-face connection with a worker can be triggering.</w:t>
      </w:r>
    </w:p>
    <w:p w14:paraId="3AA6158B" w14:textId="2E33323D" w:rsidR="00817EDA" w:rsidRPr="002002FF" w:rsidRDefault="00817EDA" w:rsidP="00817EDA">
      <w:pPr>
        <w:pStyle w:val="BulletsRPC"/>
        <w:rPr>
          <w:lang w:val="en-AU"/>
        </w:rPr>
      </w:pPr>
      <w:r w:rsidRPr="002002FF">
        <w:rPr>
          <w:b/>
          <w:bCs/>
          <w:lang w:val="en-AU"/>
        </w:rPr>
        <w:t>Some services simply do not translate well into online delivery</w:t>
      </w:r>
      <w:r w:rsidR="00647B65">
        <w:rPr>
          <w:lang w:val="en-AU"/>
        </w:rPr>
        <w:t>. F</w:t>
      </w:r>
      <w:r w:rsidR="00357A6A" w:rsidRPr="002002FF">
        <w:rPr>
          <w:lang w:val="en-AU"/>
        </w:rPr>
        <w:t>or example t</w:t>
      </w:r>
      <w:r w:rsidRPr="002002FF">
        <w:rPr>
          <w:lang w:val="en-AU"/>
        </w:rPr>
        <w:t xml:space="preserve">elephone counselling services are inappropriate for people living in supported residential buildings who are unable to tie up the phone for </w:t>
      </w:r>
      <w:r w:rsidR="00213B8D">
        <w:rPr>
          <w:lang w:val="en-AU"/>
        </w:rPr>
        <w:t xml:space="preserve">an </w:t>
      </w:r>
      <w:r w:rsidRPr="002002FF">
        <w:rPr>
          <w:lang w:val="en-AU"/>
        </w:rPr>
        <w:t>hour session.</w:t>
      </w:r>
      <w:r w:rsidR="0016293F" w:rsidRPr="002002FF">
        <w:rPr>
          <w:lang w:val="en-AU"/>
        </w:rPr>
        <w:t xml:space="preserve"> Disability supports can be deeply personal. Quality is often based on trust and rapport, which can be difficult to build over the phone.</w:t>
      </w:r>
    </w:p>
    <w:p w14:paraId="10955A81" w14:textId="2C84928B" w:rsidR="00E604E9" w:rsidRPr="002002FF" w:rsidRDefault="00E604E9" w:rsidP="00E604E9">
      <w:pPr>
        <w:pStyle w:val="BulletsRPC"/>
        <w:rPr>
          <w:lang w:val="en-AU"/>
        </w:rPr>
      </w:pPr>
      <w:r w:rsidRPr="002002FF">
        <w:rPr>
          <w:b/>
          <w:bCs/>
          <w:lang w:val="en-AU"/>
        </w:rPr>
        <w:t>Service gaps are emerging for personal support workers</w:t>
      </w:r>
      <w:r w:rsidR="0016293F" w:rsidRPr="002002FF">
        <w:rPr>
          <w:b/>
          <w:bCs/>
          <w:lang w:val="en-AU"/>
        </w:rPr>
        <w:t>,</w:t>
      </w:r>
      <w:r w:rsidRPr="002002FF">
        <w:rPr>
          <w:b/>
          <w:bCs/>
          <w:lang w:val="en-AU"/>
        </w:rPr>
        <w:t xml:space="preserve"> home maintenance </w:t>
      </w:r>
      <w:r w:rsidR="0016293F" w:rsidRPr="002002FF">
        <w:rPr>
          <w:b/>
          <w:bCs/>
          <w:lang w:val="en-AU"/>
        </w:rPr>
        <w:t>and physical therapies</w:t>
      </w:r>
      <w:r w:rsidRPr="002002FF">
        <w:rPr>
          <w:lang w:val="en-AU"/>
        </w:rPr>
        <w:t xml:space="preserve">. Some providers are </w:t>
      </w:r>
      <w:hyperlink r:id="rId34" w:history="1">
        <w:r w:rsidRPr="004A68BB">
          <w:rPr>
            <w:rStyle w:val="Hyperlink"/>
            <w:lang w:val="en-AU"/>
          </w:rPr>
          <w:t>struggling</w:t>
        </w:r>
      </w:hyperlink>
      <w:r w:rsidRPr="002002FF">
        <w:rPr>
          <w:lang w:val="en-AU"/>
        </w:rPr>
        <w:t xml:space="preserve"> to meet </w:t>
      </w:r>
      <w:r w:rsidR="00213B8D">
        <w:rPr>
          <w:lang w:val="en-AU"/>
        </w:rPr>
        <w:t xml:space="preserve">the </w:t>
      </w:r>
      <w:r w:rsidRPr="002002FF">
        <w:rPr>
          <w:lang w:val="en-AU"/>
        </w:rPr>
        <w:t xml:space="preserve">increased demand for workers resulting from restrictions on group and other activities; and </w:t>
      </w:r>
      <w:r w:rsidRPr="002002FF">
        <w:rPr>
          <w:lang w:val="en-AU"/>
        </w:rPr>
        <w:t xml:space="preserve">reduced workforce capacity for </w:t>
      </w:r>
      <w:hyperlink r:id="rId35" w:history="1">
        <w:r w:rsidRPr="001C4938">
          <w:rPr>
            <w:rStyle w:val="Hyperlink"/>
            <w:lang w:val="en-AU"/>
          </w:rPr>
          <w:t>workers</w:t>
        </w:r>
      </w:hyperlink>
      <w:r w:rsidRPr="002002FF">
        <w:rPr>
          <w:lang w:val="en-AU"/>
        </w:rPr>
        <w:t xml:space="preserve"> who have their own care responsibilities and health to consider. </w:t>
      </w:r>
      <w:r w:rsidR="002430D7">
        <w:rPr>
          <w:lang w:val="en-AU"/>
        </w:rPr>
        <w:t>Losing</w:t>
      </w:r>
      <w:r w:rsidRPr="002002FF">
        <w:rPr>
          <w:lang w:val="en-AU"/>
        </w:rPr>
        <w:t xml:space="preserve"> access to a known and trusted support worker can be distressing</w:t>
      </w:r>
      <w:r w:rsidR="0016293F" w:rsidRPr="002002FF">
        <w:rPr>
          <w:lang w:val="en-AU"/>
        </w:rPr>
        <w:t>, particularly for people with psychosocial disability or histories of trauma.</w:t>
      </w:r>
    </w:p>
    <w:p w14:paraId="4CBDB4A5" w14:textId="5767C147" w:rsidR="0016293F" w:rsidRPr="002002FF" w:rsidRDefault="001F5F6E" w:rsidP="00F14DEA">
      <w:pPr>
        <w:pStyle w:val="BulletsRPC"/>
        <w:rPr>
          <w:lang w:val="en-AU"/>
        </w:rPr>
      </w:pPr>
      <w:r w:rsidRPr="00A33A46">
        <w:rPr>
          <w:b/>
          <w:bCs/>
          <w:lang w:val="en-AU"/>
        </w:rPr>
        <w:t>Many</w:t>
      </w:r>
      <w:r w:rsidR="00E604E9" w:rsidRPr="00A33A46">
        <w:rPr>
          <w:b/>
          <w:bCs/>
          <w:lang w:val="en-AU"/>
        </w:rPr>
        <w:t xml:space="preserve"> people are choosing to</w:t>
      </w:r>
      <w:r w:rsidRPr="00A33A46">
        <w:rPr>
          <w:b/>
          <w:bCs/>
          <w:lang w:val="en-AU"/>
        </w:rPr>
        <w:t xml:space="preserve"> reduce or</w:t>
      </w:r>
      <w:r w:rsidR="00E604E9" w:rsidRPr="00A33A46">
        <w:rPr>
          <w:b/>
          <w:bCs/>
          <w:lang w:val="en-AU"/>
        </w:rPr>
        <w:t xml:space="preserve"> cease services as they are vulnerable to COVID-19, increasing </w:t>
      </w:r>
      <w:r w:rsidR="00213B8D" w:rsidRPr="00A33A46">
        <w:rPr>
          <w:b/>
          <w:bCs/>
          <w:lang w:val="en-AU"/>
        </w:rPr>
        <w:t xml:space="preserve">their </w:t>
      </w:r>
      <w:r w:rsidR="00E604E9" w:rsidRPr="00A33A46">
        <w:rPr>
          <w:b/>
          <w:bCs/>
          <w:lang w:val="en-AU"/>
        </w:rPr>
        <w:t>stress and care responsibilities.</w:t>
      </w:r>
      <w:r w:rsidR="00E604E9" w:rsidRPr="002002FF">
        <w:rPr>
          <w:lang w:val="en-AU"/>
        </w:rPr>
        <w:t xml:space="preserve"> </w:t>
      </w:r>
      <w:r w:rsidR="00E604E9" w:rsidRPr="00F14DEA">
        <w:t>This</w:t>
      </w:r>
      <w:r w:rsidR="00E604E9" w:rsidRPr="002002FF">
        <w:rPr>
          <w:lang w:val="en-AU"/>
        </w:rPr>
        <w:t xml:space="preserve"> is particularly dif</w:t>
      </w:r>
      <w:r w:rsidR="00166C3C">
        <w:rPr>
          <w:lang w:val="en-AU"/>
        </w:rPr>
        <w:t>ficult for people who require 2</w:t>
      </w:r>
      <w:r w:rsidR="00C921DD">
        <w:rPr>
          <w:lang w:val="en-AU"/>
        </w:rPr>
        <w:t>:</w:t>
      </w:r>
      <w:r w:rsidR="00166C3C">
        <w:rPr>
          <w:lang w:val="en-AU"/>
        </w:rPr>
        <w:t>1</w:t>
      </w:r>
      <w:r w:rsidR="00E604E9" w:rsidRPr="002002FF">
        <w:rPr>
          <w:lang w:val="en-AU"/>
        </w:rPr>
        <w:t xml:space="preserve"> support workers.</w:t>
      </w:r>
    </w:p>
    <w:p w14:paraId="24C7F71C" w14:textId="77777777" w:rsidR="00817EDA" w:rsidRPr="002002FF" w:rsidRDefault="00817EDA" w:rsidP="00817EDA">
      <w:pPr>
        <w:pStyle w:val="BulletsRPC"/>
        <w:rPr>
          <w:lang w:val="en-AU"/>
        </w:rPr>
      </w:pPr>
      <w:r w:rsidRPr="002002FF">
        <w:rPr>
          <w:b/>
          <w:bCs/>
          <w:lang w:val="en-AU"/>
        </w:rPr>
        <w:t xml:space="preserve">A delay or disruption in services or therapies can </w:t>
      </w:r>
      <w:r w:rsidR="00E604E9" w:rsidRPr="002002FF">
        <w:rPr>
          <w:b/>
          <w:bCs/>
          <w:lang w:val="en-AU"/>
        </w:rPr>
        <w:t xml:space="preserve">have </w:t>
      </w:r>
      <w:r w:rsidRPr="002002FF">
        <w:rPr>
          <w:b/>
          <w:bCs/>
          <w:lang w:val="en-AU"/>
        </w:rPr>
        <w:t>profound impact</w:t>
      </w:r>
      <w:r w:rsidR="00E604E9" w:rsidRPr="002002FF">
        <w:rPr>
          <w:b/>
          <w:bCs/>
          <w:lang w:val="en-AU"/>
        </w:rPr>
        <w:t>s</w:t>
      </w:r>
      <w:r w:rsidR="0016293F" w:rsidRPr="002002FF">
        <w:rPr>
          <w:b/>
          <w:bCs/>
          <w:lang w:val="en-AU"/>
        </w:rPr>
        <w:t xml:space="preserve">, </w:t>
      </w:r>
      <w:r w:rsidR="0016293F" w:rsidRPr="002002FF">
        <w:rPr>
          <w:lang w:val="en-AU"/>
        </w:rPr>
        <w:t xml:space="preserve">particularly for children with developmental delay or disability and those who rely on physical therapies for their mobility. </w:t>
      </w:r>
    </w:p>
    <w:p w14:paraId="265FA67E" w14:textId="37722E77" w:rsidR="00103D96" w:rsidRPr="002002FF" w:rsidRDefault="00817EDA" w:rsidP="00817EDA">
      <w:pPr>
        <w:pStyle w:val="BodytextRPC"/>
        <w:rPr>
          <w:lang w:val="en-AU"/>
        </w:rPr>
      </w:pPr>
      <w:r w:rsidRPr="002002FF">
        <w:rPr>
          <w:b/>
          <w:bCs/>
          <w:lang w:val="en-AU"/>
        </w:rPr>
        <w:t>There are some positives though.</w:t>
      </w:r>
      <w:r w:rsidRPr="002002FF">
        <w:rPr>
          <w:lang w:val="en-AU"/>
        </w:rPr>
        <w:t xml:space="preserve"> </w:t>
      </w:r>
      <w:r w:rsidR="00103D96" w:rsidRPr="002002FF">
        <w:rPr>
          <w:lang w:val="en-AU"/>
        </w:rPr>
        <w:t xml:space="preserve">Some people in areas with thin service markets are </w:t>
      </w:r>
      <w:r w:rsidR="00F14DEA">
        <w:rPr>
          <w:lang w:val="en-AU"/>
        </w:rPr>
        <w:t xml:space="preserve">now </w:t>
      </w:r>
      <w:r w:rsidR="00103D96" w:rsidRPr="002002FF">
        <w:rPr>
          <w:lang w:val="en-AU"/>
        </w:rPr>
        <w:t xml:space="preserve">accessing therapy appointments more quickly from providers in other geographical areas. While online delivery is not as effective, as an interim solution </w:t>
      </w:r>
      <w:r w:rsidR="00F14DEA" w:rsidRPr="002002FF">
        <w:rPr>
          <w:lang w:val="en-AU"/>
        </w:rPr>
        <w:t xml:space="preserve">it has brought </w:t>
      </w:r>
      <w:r w:rsidR="00F14DEA">
        <w:rPr>
          <w:lang w:val="en-AU"/>
        </w:rPr>
        <w:t xml:space="preserve">some </w:t>
      </w:r>
      <w:r w:rsidR="00F14DEA" w:rsidRPr="002002FF">
        <w:rPr>
          <w:lang w:val="en-AU"/>
        </w:rPr>
        <w:t xml:space="preserve">relief </w:t>
      </w:r>
      <w:r w:rsidR="00F14DEA">
        <w:rPr>
          <w:lang w:val="en-AU"/>
        </w:rPr>
        <w:t>to</w:t>
      </w:r>
      <w:r w:rsidR="00103D96" w:rsidRPr="002002FF">
        <w:rPr>
          <w:lang w:val="en-AU"/>
        </w:rPr>
        <w:t xml:space="preserve"> parents seeking timely interventions for their children. </w:t>
      </w:r>
      <w:bookmarkStart w:id="5" w:name="_Hlk39143813"/>
    </w:p>
    <w:p w14:paraId="3E8307E4" w14:textId="29FC1304" w:rsidR="00B5572F" w:rsidRPr="002002FF" w:rsidRDefault="00103D96" w:rsidP="00817EDA">
      <w:pPr>
        <w:pStyle w:val="BodytextRPC"/>
        <w:rPr>
          <w:lang w:val="en-AU"/>
        </w:rPr>
      </w:pPr>
      <w:r w:rsidRPr="002002FF">
        <w:rPr>
          <w:lang w:val="en-AU"/>
        </w:rPr>
        <w:t xml:space="preserve">Many providers are also adapting in innovative ways, </w:t>
      </w:r>
      <w:r w:rsidR="00817EDA" w:rsidRPr="002002FF">
        <w:rPr>
          <w:lang w:val="en-AU"/>
        </w:rPr>
        <w:t xml:space="preserve">such as </w:t>
      </w:r>
      <w:r w:rsidR="00F14DEA">
        <w:rPr>
          <w:lang w:val="en-AU"/>
        </w:rPr>
        <w:t xml:space="preserve">offering </w:t>
      </w:r>
      <w:r w:rsidR="00817EDA" w:rsidRPr="002002FF">
        <w:rPr>
          <w:lang w:val="en-AU"/>
        </w:rPr>
        <w:t xml:space="preserve">virtual travel tours for friends who used to attend a day centre together, and more holistic delivery </w:t>
      </w:r>
      <w:bookmarkEnd w:id="5"/>
      <w:r w:rsidR="00817EDA" w:rsidRPr="002002FF">
        <w:rPr>
          <w:lang w:val="en-AU"/>
        </w:rPr>
        <w:t xml:space="preserve">as therapists collaborate </w:t>
      </w:r>
      <w:r w:rsidRPr="002002FF">
        <w:rPr>
          <w:lang w:val="en-AU"/>
        </w:rPr>
        <w:t>on video conferencing</w:t>
      </w:r>
      <w:r w:rsidR="00817EDA" w:rsidRPr="002002FF">
        <w:rPr>
          <w:lang w:val="en-AU"/>
        </w:rPr>
        <w:t>.</w:t>
      </w:r>
      <w:r w:rsidRPr="002002FF">
        <w:rPr>
          <w:lang w:val="en-AU"/>
        </w:rPr>
        <w:t xml:space="preserve"> </w:t>
      </w:r>
    </w:p>
    <w:p w14:paraId="43D280AE" w14:textId="77777777" w:rsidR="00817EDA" w:rsidRPr="002002FF" w:rsidRDefault="00817EDA" w:rsidP="00817EDA">
      <w:pPr>
        <w:pStyle w:val="Heading3"/>
        <w:rPr>
          <w:lang w:val="en-AU"/>
        </w:rPr>
      </w:pPr>
      <w:r w:rsidRPr="002002FF">
        <w:rPr>
          <w:lang w:val="en-AU"/>
        </w:rPr>
        <w:t xml:space="preserve">Access to education </w:t>
      </w:r>
    </w:p>
    <w:p w14:paraId="7D9F7EA8" w14:textId="2A53E82F" w:rsidR="00817EDA" w:rsidRPr="002002FF" w:rsidRDefault="00817EDA" w:rsidP="00452D6D">
      <w:pPr>
        <w:pStyle w:val="BodytextRPCbeforebullets"/>
        <w:rPr>
          <w:lang w:val="en-AU"/>
        </w:rPr>
      </w:pPr>
      <w:r w:rsidRPr="002002FF">
        <w:rPr>
          <w:lang w:val="en-AU"/>
        </w:rPr>
        <w:t xml:space="preserve">Parents around the country are currently grappling with </w:t>
      </w:r>
      <w:r w:rsidR="00C921DD">
        <w:rPr>
          <w:lang w:val="en-AU"/>
        </w:rPr>
        <w:t>supervising their children’s learning at home</w:t>
      </w:r>
      <w:r w:rsidRPr="002002FF">
        <w:rPr>
          <w:lang w:val="en-AU"/>
        </w:rPr>
        <w:t xml:space="preserve"> as schools are closed, often while working from home at the same time. For parents of c</w:t>
      </w:r>
      <w:r w:rsidR="00262D43">
        <w:rPr>
          <w:lang w:val="en-AU"/>
        </w:rPr>
        <w:t>hildren with a disability, the</w:t>
      </w:r>
      <w:r w:rsidRPr="002002FF">
        <w:rPr>
          <w:lang w:val="en-AU"/>
        </w:rPr>
        <w:t xml:space="preserve"> challenges can be acute.</w:t>
      </w:r>
    </w:p>
    <w:p w14:paraId="6ACADF00" w14:textId="5E830AC1" w:rsidR="00817EDA" w:rsidRPr="002002FF" w:rsidRDefault="00817EDA" w:rsidP="00817EDA">
      <w:pPr>
        <w:pStyle w:val="BulletsRPC"/>
        <w:rPr>
          <w:lang w:val="en-AU"/>
        </w:rPr>
      </w:pPr>
      <w:r w:rsidRPr="002002FF">
        <w:rPr>
          <w:b/>
          <w:bCs/>
          <w:lang w:val="en-AU"/>
        </w:rPr>
        <w:t>Children with disabilities may be excluded from education if online instruction is not made accessible to them</w:t>
      </w:r>
      <w:r w:rsidRPr="002002FF">
        <w:rPr>
          <w:lang w:val="en-AU"/>
        </w:rPr>
        <w:t>, including through adapted material and communication strategies. Not all video conferencing, online tools and communication methods are accessible to all people with disability and their families</w:t>
      </w:r>
      <w:r w:rsidR="0077388B">
        <w:rPr>
          <w:lang w:val="en-AU"/>
        </w:rPr>
        <w:t>.</w:t>
      </w:r>
      <w:r w:rsidRPr="002002FF">
        <w:rPr>
          <w:lang w:val="en-AU"/>
        </w:rPr>
        <w:t xml:space="preserve"> </w:t>
      </w:r>
    </w:p>
    <w:p w14:paraId="03D9F977" w14:textId="17173F59" w:rsidR="00817EDA" w:rsidRPr="002002FF" w:rsidRDefault="00817EDA" w:rsidP="00817EDA">
      <w:pPr>
        <w:pStyle w:val="BulletsRPC"/>
        <w:rPr>
          <w:lang w:val="en-AU"/>
        </w:rPr>
      </w:pPr>
      <w:r w:rsidRPr="002002FF">
        <w:rPr>
          <w:b/>
          <w:bCs/>
          <w:lang w:val="en-AU"/>
        </w:rPr>
        <w:t xml:space="preserve">Students with disability often have additional </w:t>
      </w:r>
      <w:r w:rsidR="00103D96" w:rsidRPr="002002FF">
        <w:rPr>
          <w:b/>
          <w:bCs/>
          <w:lang w:val="en-AU"/>
        </w:rPr>
        <w:t>learning aid</w:t>
      </w:r>
      <w:r w:rsidR="0077388B">
        <w:rPr>
          <w:b/>
          <w:bCs/>
          <w:lang w:val="en-AU"/>
        </w:rPr>
        <w:t>e</w:t>
      </w:r>
      <w:r w:rsidR="00103D96" w:rsidRPr="002002FF">
        <w:rPr>
          <w:b/>
          <w:bCs/>
          <w:lang w:val="en-AU"/>
        </w:rPr>
        <w:t>s</w:t>
      </w:r>
      <w:r w:rsidRPr="002002FF">
        <w:rPr>
          <w:b/>
          <w:bCs/>
          <w:lang w:val="en-AU"/>
        </w:rPr>
        <w:t xml:space="preserve"> in the classroom, </w:t>
      </w:r>
      <w:r w:rsidR="0077388B" w:rsidRPr="002002FF">
        <w:rPr>
          <w:b/>
          <w:bCs/>
          <w:lang w:val="en-AU"/>
        </w:rPr>
        <w:t>wh</w:t>
      </w:r>
      <w:r w:rsidR="0077388B">
        <w:rPr>
          <w:b/>
          <w:bCs/>
          <w:lang w:val="en-AU"/>
        </w:rPr>
        <w:t>o</w:t>
      </w:r>
      <w:r w:rsidR="0077388B" w:rsidRPr="002002FF">
        <w:rPr>
          <w:b/>
          <w:bCs/>
          <w:lang w:val="en-AU"/>
        </w:rPr>
        <w:t xml:space="preserve"> </w:t>
      </w:r>
      <w:r w:rsidRPr="002002FF">
        <w:rPr>
          <w:b/>
          <w:bCs/>
          <w:lang w:val="en-AU"/>
        </w:rPr>
        <w:t>are not available in the home.</w:t>
      </w:r>
      <w:r w:rsidRPr="002002FF">
        <w:rPr>
          <w:lang w:val="en-AU"/>
        </w:rPr>
        <w:t xml:space="preserve"> </w:t>
      </w:r>
      <w:r w:rsidR="00E604E9" w:rsidRPr="002002FF">
        <w:rPr>
          <w:lang w:val="en-AU"/>
        </w:rPr>
        <w:t>This is compounded for sole parents, and parents juggling the education of other children</w:t>
      </w:r>
      <w:r w:rsidRPr="002002FF">
        <w:rPr>
          <w:lang w:val="en-AU"/>
        </w:rPr>
        <w:t>.</w:t>
      </w:r>
    </w:p>
    <w:p w14:paraId="5C440473" w14:textId="34B1F374" w:rsidR="00817EDA" w:rsidRPr="002002FF" w:rsidRDefault="00817EDA" w:rsidP="00817EDA">
      <w:pPr>
        <w:pStyle w:val="BulletsRPC"/>
        <w:rPr>
          <w:lang w:val="en-AU"/>
        </w:rPr>
      </w:pPr>
      <w:r w:rsidRPr="002002FF">
        <w:rPr>
          <w:b/>
          <w:bCs/>
          <w:lang w:val="en-AU"/>
        </w:rPr>
        <w:lastRenderedPageBreak/>
        <w:t xml:space="preserve">Specialist </w:t>
      </w:r>
      <w:r w:rsidR="0077388B">
        <w:rPr>
          <w:b/>
          <w:bCs/>
          <w:lang w:val="en-AU"/>
        </w:rPr>
        <w:t>school</w:t>
      </w:r>
      <w:r w:rsidRPr="002002FF">
        <w:rPr>
          <w:b/>
          <w:bCs/>
          <w:lang w:val="en-AU"/>
        </w:rPr>
        <w:t xml:space="preserve">s tailored models of education, including sensory breaks, </w:t>
      </w:r>
      <w:r w:rsidRPr="00E42709">
        <w:rPr>
          <w:b/>
          <w:bCs/>
          <w:lang w:val="en-AU"/>
        </w:rPr>
        <w:t xml:space="preserve">may not lend themselves to </w:t>
      </w:r>
      <w:r w:rsidRPr="001C4938">
        <w:rPr>
          <w:rStyle w:val="BodytextRPCbeforebulletsChar"/>
          <w:lang w:val="en-AU"/>
        </w:rPr>
        <w:t>online learning</w:t>
      </w:r>
      <w:r w:rsidR="000905C4" w:rsidRPr="002002FF">
        <w:rPr>
          <w:b/>
          <w:bCs/>
          <w:lang w:val="en-AU"/>
        </w:rPr>
        <w:t xml:space="preserve"> </w:t>
      </w:r>
      <w:r w:rsidR="000905C4" w:rsidRPr="002B57B0">
        <w:rPr>
          <w:lang w:val="en-AU"/>
        </w:rPr>
        <w:t>or home schooling</w:t>
      </w:r>
      <w:r w:rsidRPr="002B57B0">
        <w:rPr>
          <w:lang w:val="en-AU"/>
        </w:rPr>
        <w:t>.</w:t>
      </w:r>
    </w:p>
    <w:p w14:paraId="386B8ECA" w14:textId="1EF3B944" w:rsidR="00817EDA" w:rsidRPr="002002FF" w:rsidRDefault="00817EDA" w:rsidP="00817EDA">
      <w:pPr>
        <w:pStyle w:val="BodytextRPC"/>
        <w:rPr>
          <w:lang w:val="en-AU"/>
        </w:rPr>
      </w:pPr>
      <w:r w:rsidRPr="002002FF">
        <w:rPr>
          <w:lang w:val="en-AU"/>
        </w:rPr>
        <w:t xml:space="preserve">These issues compromise the learning and </w:t>
      </w:r>
      <w:hyperlink r:id="rId36" w:history="1">
        <w:r w:rsidRPr="002002FF">
          <w:rPr>
            <w:rStyle w:val="Hyperlink"/>
            <w:lang w:val="en-AU"/>
          </w:rPr>
          <w:t>progress of children with a disability</w:t>
        </w:r>
      </w:hyperlink>
      <w:r w:rsidRPr="002002FF">
        <w:rPr>
          <w:lang w:val="en-AU"/>
        </w:rPr>
        <w:t xml:space="preserve">, and </w:t>
      </w:r>
      <w:r w:rsidR="00A558C3">
        <w:rPr>
          <w:lang w:val="en-AU"/>
        </w:rPr>
        <w:t>place</w:t>
      </w:r>
      <w:r w:rsidRPr="002002FF">
        <w:rPr>
          <w:lang w:val="en-AU"/>
        </w:rPr>
        <w:t xml:space="preserve"> extra pressure on carers who may be coping with reduced childcare and respite support and supporting other children at the same time.</w:t>
      </w:r>
    </w:p>
    <w:p w14:paraId="11519B26" w14:textId="3A02112B" w:rsidR="00817EDA" w:rsidRPr="002002FF" w:rsidRDefault="00817EDA" w:rsidP="00817EDA">
      <w:pPr>
        <w:pStyle w:val="Heading3"/>
        <w:rPr>
          <w:lang w:val="en-AU"/>
        </w:rPr>
      </w:pPr>
      <w:r w:rsidRPr="002002FF">
        <w:rPr>
          <w:lang w:val="en-AU"/>
        </w:rPr>
        <w:t>Social isolation, menta</w:t>
      </w:r>
      <w:r w:rsidR="00452D6D">
        <w:rPr>
          <w:lang w:val="en-AU"/>
        </w:rPr>
        <w:t>l health and strain on families</w:t>
      </w:r>
    </w:p>
    <w:p w14:paraId="02B9CA63" w14:textId="37C139A5" w:rsidR="00817EDA" w:rsidRPr="002002FF" w:rsidRDefault="00817EDA" w:rsidP="00452D6D">
      <w:pPr>
        <w:pStyle w:val="BodytextRPCbeforebullets"/>
        <w:rPr>
          <w:lang w:val="en-AU"/>
        </w:rPr>
      </w:pPr>
      <w:r w:rsidRPr="002002FF">
        <w:rPr>
          <w:lang w:val="en-AU"/>
        </w:rPr>
        <w:t xml:space="preserve">There has been much </w:t>
      </w:r>
      <w:r w:rsidRPr="00E42709">
        <w:rPr>
          <w:lang w:val="en-AU"/>
        </w:rPr>
        <w:t>commentary</w:t>
      </w:r>
      <w:r w:rsidRPr="002002FF">
        <w:rPr>
          <w:lang w:val="en-AU"/>
        </w:rPr>
        <w:t xml:space="preserve"> on the anticipated immediate and longer-term impacts of </w:t>
      </w:r>
      <w:r w:rsidR="00103D96" w:rsidRPr="002002FF">
        <w:rPr>
          <w:lang w:val="en-AU"/>
        </w:rPr>
        <w:t>COVID-19</w:t>
      </w:r>
      <w:r w:rsidRPr="002002FF">
        <w:rPr>
          <w:lang w:val="en-AU"/>
        </w:rPr>
        <w:t xml:space="preserve"> social isolation</w:t>
      </w:r>
      <w:r w:rsidR="00A558C3">
        <w:rPr>
          <w:lang w:val="en-AU"/>
        </w:rPr>
        <w:t>,</w:t>
      </w:r>
      <w:r w:rsidRPr="002002FF">
        <w:rPr>
          <w:lang w:val="en-AU"/>
        </w:rPr>
        <w:t xml:space="preserve"> particularly for </w:t>
      </w:r>
      <w:hyperlink r:id="rId37" w:history="1">
        <w:r w:rsidRPr="002002FF">
          <w:rPr>
            <w:rStyle w:val="Hyperlink"/>
            <w:lang w:val="en-AU"/>
          </w:rPr>
          <w:t>older adults</w:t>
        </w:r>
      </w:hyperlink>
      <w:r w:rsidRPr="002002FF">
        <w:rPr>
          <w:lang w:val="en-AU"/>
        </w:rPr>
        <w:t xml:space="preserve">. However, </w:t>
      </w:r>
      <w:r w:rsidR="00A558C3">
        <w:rPr>
          <w:lang w:val="en-AU"/>
        </w:rPr>
        <w:t>less</w:t>
      </w:r>
      <w:r w:rsidRPr="002002FF">
        <w:rPr>
          <w:lang w:val="en-AU"/>
        </w:rPr>
        <w:t xml:space="preserve"> attention </w:t>
      </w:r>
      <w:r w:rsidR="00A558C3">
        <w:rPr>
          <w:lang w:val="en-AU"/>
        </w:rPr>
        <w:t xml:space="preserve">has been paid </w:t>
      </w:r>
      <w:r w:rsidR="00103D96" w:rsidRPr="002002FF">
        <w:rPr>
          <w:lang w:val="en-AU"/>
        </w:rPr>
        <w:t>to</w:t>
      </w:r>
      <w:r w:rsidRPr="002002FF">
        <w:rPr>
          <w:lang w:val="en-AU"/>
        </w:rPr>
        <w:t xml:space="preserve"> the impacts for </w:t>
      </w:r>
      <w:r w:rsidR="00C40E38">
        <w:rPr>
          <w:lang w:val="en-AU"/>
        </w:rPr>
        <w:t>people with disability</w:t>
      </w:r>
      <w:r w:rsidRPr="002002FF">
        <w:rPr>
          <w:lang w:val="en-AU"/>
        </w:rPr>
        <w:t xml:space="preserve">, </w:t>
      </w:r>
      <w:r w:rsidR="00103D96" w:rsidRPr="002002FF">
        <w:rPr>
          <w:lang w:val="en-AU"/>
        </w:rPr>
        <w:t>who</w:t>
      </w:r>
      <w:r w:rsidRPr="002002FF">
        <w:rPr>
          <w:lang w:val="en-AU"/>
        </w:rPr>
        <w:t xml:space="preserve"> </w:t>
      </w:r>
      <w:r w:rsidR="00103D96" w:rsidRPr="002002FF">
        <w:rPr>
          <w:lang w:val="en-AU"/>
        </w:rPr>
        <w:t xml:space="preserve">already have higher levels of </w:t>
      </w:r>
      <w:hyperlink r:id="rId38" w:history="1">
        <w:r w:rsidR="00103D96" w:rsidRPr="002002FF">
          <w:rPr>
            <w:rStyle w:val="Hyperlink"/>
            <w:lang w:val="en-AU"/>
          </w:rPr>
          <w:t>psychological distress</w:t>
        </w:r>
      </w:hyperlink>
      <w:r w:rsidR="009D182F" w:rsidRPr="002002FF">
        <w:rPr>
          <w:lang w:val="en-AU"/>
        </w:rPr>
        <w:t xml:space="preserve"> and </w:t>
      </w:r>
      <w:r w:rsidRPr="002002FF">
        <w:rPr>
          <w:lang w:val="en-AU"/>
        </w:rPr>
        <w:t xml:space="preserve">are often </w:t>
      </w:r>
      <w:hyperlink r:id="rId39" w:history="1">
        <w:r w:rsidRPr="002002FF">
          <w:rPr>
            <w:rStyle w:val="Hyperlink"/>
            <w:lang w:val="en-AU"/>
          </w:rPr>
          <w:t>more socially isolated</w:t>
        </w:r>
      </w:hyperlink>
      <w:r w:rsidRPr="002002FF">
        <w:rPr>
          <w:lang w:val="en-AU"/>
        </w:rPr>
        <w:t>, with fewer social connections and networks of informal support than the rest of the population.</w:t>
      </w:r>
    </w:p>
    <w:p w14:paraId="2C95F9AE" w14:textId="77777777" w:rsidR="00817EDA" w:rsidRPr="002002FF" w:rsidRDefault="00817EDA" w:rsidP="00FF658E">
      <w:pPr>
        <w:pStyle w:val="BulletsRPC"/>
        <w:rPr>
          <w:lang w:val="en-AU"/>
        </w:rPr>
      </w:pPr>
      <w:r w:rsidRPr="002002FF">
        <w:rPr>
          <w:b/>
          <w:bCs/>
          <w:lang w:val="en-AU"/>
        </w:rPr>
        <w:t xml:space="preserve">The closing of community infrastructure such as </w:t>
      </w:r>
      <w:r w:rsidR="00103D96" w:rsidRPr="002002FF">
        <w:rPr>
          <w:b/>
          <w:bCs/>
          <w:lang w:val="en-AU"/>
        </w:rPr>
        <w:t>drop-in centres,</w:t>
      </w:r>
      <w:r w:rsidRPr="002002FF">
        <w:rPr>
          <w:b/>
          <w:bCs/>
          <w:lang w:val="en-AU"/>
        </w:rPr>
        <w:t xml:space="preserve"> libraries</w:t>
      </w:r>
      <w:r w:rsidR="00103D96" w:rsidRPr="002002FF">
        <w:rPr>
          <w:b/>
          <w:bCs/>
          <w:lang w:val="en-AU"/>
        </w:rPr>
        <w:t xml:space="preserve"> and</w:t>
      </w:r>
      <w:r w:rsidRPr="002002FF">
        <w:rPr>
          <w:b/>
          <w:bCs/>
          <w:lang w:val="en-AU"/>
        </w:rPr>
        <w:t xml:space="preserve"> gyms </w:t>
      </w:r>
      <w:r w:rsidR="00103D96" w:rsidRPr="002002FF">
        <w:rPr>
          <w:b/>
          <w:bCs/>
          <w:lang w:val="en-AU"/>
        </w:rPr>
        <w:t>can</w:t>
      </w:r>
      <w:r w:rsidRPr="002002FF">
        <w:rPr>
          <w:b/>
          <w:bCs/>
          <w:lang w:val="en-AU"/>
        </w:rPr>
        <w:t xml:space="preserve"> decrease </w:t>
      </w:r>
      <w:r w:rsidR="00103D96" w:rsidRPr="002002FF">
        <w:rPr>
          <w:b/>
          <w:bCs/>
          <w:lang w:val="en-AU"/>
        </w:rPr>
        <w:t xml:space="preserve">already limited connections. </w:t>
      </w:r>
      <w:r w:rsidR="00FF658E" w:rsidRPr="002002FF">
        <w:rPr>
          <w:lang w:val="en-AU"/>
        </w:rPr>
        <w:t>Th</w:t>
      </w:r>
      <w:r w:rsidRPr="002002FF">
        <w:rPr>
          <w:lang w:val="en-AU"/>
        </w:rPr>
        <w:t xml:space="preserve">ose who do not have close family or friends and rely on the support of services which are now moving to tele servicing, are particularly at risk of increased social isolation. </w:t>
      </w:r>
    </w:p>
    <w:p w14:paraId="10984728" w14:textId="7070B2F2" w:rsidR="00817EDA" w:rsidRPr="002002FF" w:rsidRDefault="00817EDA" w:rsidP="00817EDA">
      <w:pPr>
        <w:pStyle w:val="BulletsRPC"/>
        <w:rPr>
          <w:lang w:val="en-AU"/>
        </w:rPr>
      </w:pPr>
      <w:r w:rsidRPr="002002FF">
        <w:rPr>
          <w:b/>
          <w:bCs/>
          <w:lang w:val="en-AU"/>
        </w:rPr>
        <w:t xml:space="preserve">Disruption to routines for people with </w:t>
      </w:r>
      <w:r w:rsidR="004A68BB" w:rsidRPr="004A68BB">
        <w:rPr>
          <w:b/>
          <w:bCs/>
          <w:lang w:val="en-AU"/>
        </w:rPr>
        <w:t>intellectual disability</w:t>
      </w:r>
      <w:r w:rsidRPr="002002FF">
        <w:rPr>
          <w:b/>
          <w:bCs/>
          <w:lang w:val="en-AU"/>
        </w:rPr>
        <w:t xml:space="preserve">, ASD and/or psychosocial disability </w:t>
      </w:r>
      <w:r w:rsidRPr="001C4938">
        <w:rPr>
          <w:rStyle w:val="BodytextRPCChar"/>
          <w:b/>
          <w:bCs/>
          <w:lang w:val="en-AU"/>
        </w:rPr>
        <w:t>can be distressing</w:t>
      </w:r>
      <w:r w:rsidRPr="001C4938">
        <w:rPr>
          <w:rStyle w:val="BodytextRPCChar"/>
        </w:rPr>
        <w:t>.</w:t>
      </w:r>
      <w:r w:rsidRPr="00E42709">
        <w:rPr>
          <w:lang w:val="en-AU"/>
        </w:rPr>
        <w:t xml:space="preserve"> </w:t>
      </w:r>
      <w:r w:rsidRPr="002002FF">
        <w:rPr>
          <w:lang w:val="en-AU"/>
        </w:rPr>
        <w:t>They may have difficulty adapting to this new norm</w:t>
      </w:r>
      <w:r w:rsidR="00103D96" w:rsidRPr="002002FF">
        <w:rPr>
          <w:lang w:val="en-AU"/>
        </w:rPr>
        <w:t xml:space="preserve"> or</w:t>
      </w:r>
      <w:r w:rsidRPr="002002FF">
        <w:rPr>
          <w:lang w:val="en-AU"/>
        </w:rPr>
        <w:t xml:space="preserve"> </w:t>
      </w:r>
      <w:r w:rsidR="00103D96" w:rsidRPr="002002FF">
        <w:rPr>
          <w:lang w:val="en-AU"/>
        </w:rPr>
        <w:t>struggle to understand why it is required.</w:t>
      </w:r>
      <w:r w:rsidRPr="002002FF">
        <w:rPr>
          <w:lang w:val="en-AU"/>
        </w:rPr>
        <w:t xml:space="preserve"> </w:t>
      </w:r>
    </w:p>
    <w:p w14:paraId="3CEE83D3" w14:textId="29187FC2" w:rsidR="00817EDA" w:rsidRPr="002002FF" w:rsidRDefault="00103D96" w:rsidP="00817EDA">
      <w:pPr>
        <w:pStyle w:val="BulletsRPC"/>
        <w:rPr>
          <w:lang w:val="en-AU"/>
        </w:rPr>
      </w:pPr>
      <w:r w:rsidRPr="002002FF">
        <w:rPr>
          <w:b/>
          <w:bCs/>
          <w:lang w:val="en-AU"/>
        </w:rPr>
        <w:t>People</w:t>
      </w:r>
      <w:r w:rsidR="009D182F" w:rsidRPr="002002FF">
        <w:rPr>
          <w:b/>
          <w:bCs/>
          <w:lang w:val="en-AU"/>
        </w:rPr>
        <w:t xml:space="preserve"> with psychosocial disability </w:t>
      </w:r>
      <w:r w:rsidR="00D01D93" w:rsidRPr="002002FF">
        <w:rPr>
          <w:b/>
          <w:bCs/>
          <w:lang w:val="en-AU"/>
        </w:rPr>
        <w:t xml:space="preserve">and those in supported accommodation are particularly vulnerable to harm from isolation. </w:t>
      </w:r>
      <w:r w:rsidR="00817EDA" w:rsidRPr="002002FF">
        <w:rPr>
          <w:lang w:val="en-AU"/>
        </w:rPr>
        <w:t>They may also find it harder to recommence social interactions after the lockdown period eases.</w:t>
      </w:r>
    </w:p>
    <w:p w14:paraId="25441BA2" w14:textId="4F1C0D77" w:rsidR="00817EDA" w:rsidRPr="002002FF" w:rsidRDefault="00FF658E" w:rsidP="00817EDA">
      <w:pPr>
        <w:pStyle w:val="BulletsRPC"/>
        <w:rPr>
          <w:lang w:val="en-AU"/>
        </w:rPr>
      </w:pPr>
      <w:bookmarkStart w:id="6" w:name="_Hlk39144465"/>
      <w:r w:rsidRPr="002002FF">
        <w:rPr>
          <w:b/>
          <w:bCs/>
          <w:lang w:val="en-AU"/>
        </w:rPr>
        <w:t xml:space="preserve">There is significant strain on families who can no longer rely on their informal supports and have limited opportunities for respite with the closure of schools and face-to-face services. </w:t>
      </w:r>
      <w:bookmarkEnd w:id="6"/>
      <w:r w:rsidR="00817EDA" w:rsidRPr="002002FF">
        <w:rPr>
          <w:lang w:val="en-AU"/>
        </w:rPr>
        <w:t xml:space="preserve">Parents are also having to implement </w:t>
      </w:r>
      <w:r w:rsidRPr="002002FF">
        <w:rPr>
          <w:lang w:val="en-AU"/>
        </w:rPr>
        <w:t xml:space="preserve">strategies at home to continue to progress their child’s development, without the professional support of a therapist in person. </w:t>
      </w:r>
      <w:hyperlink r:id="rId40" w:history="1">
        <w:r w:rsidR="00817EDA" w:rsidRPr="002002FF">
          <w:rPr>
            <w:rStyle w:val="Hyperlink"/>
            <w:lang w:val="en-AU"/>
          </w:rPr>
          <w:t>Challenging behaviours can escalate</w:t>
        </w:r>
      </w:hyperlink>
      <w:r w:rsidR="00817EDA" w:rsidRPr="002002FF">
        <w:rPr>
          <w:lang w:val="en-AU"/>
        </w:rPr>
        <w:t xml:space="preserve"> when routines are disrupted and supports </w:t>
      </w:r>
      <w:r w:rsidR="00A030EB">
        <w:rPr>
          <w:lang w:val="en-AU"/>
        </w:rPr>
        <w:t>cannot</w:t>
      </w:r>
      <w:r w:rsidR="00817EDA" w:rsidRPr="002002FF">
        <w:rPr>
          <w:lang w:val="en-AU"/>
        </w:rPr>
        <w:t xml:space="preserve"> be accessed. This strain will be </w:t>
      </w:r>
      <w:hyperlink r:id="rId41" w:history="1">
        <w:r w:rsidR="00817EDA" w:rsidRPr="002002FF">
          <w:rPr>
            <w:rStyle w:val="Hyperlink"/>
            <w:lang w:val="en-AU"/>
          </w:rPr>
          <w:t>disproportionately felt by women</w:t>
        </w:r>
      </w:hyperlink>
      <w:r w:rsidR="00817EDA" w:rsidRPr="002002FF">
        <w:rPr>
          <w:lang w:val="en-AU"/>
        </w:rPr>
        <w:t>, who already carry the higher burden of caring and now home schooling, and by sole parents.</w:t>
      </w:r>
    </w:p>
    <w:p w14:paraId="40E4D17F" w14:textId="77777777" w:rsidR="00817EDA" w:rsidRPr="002002FF" w:rsidRDefault="00817EDA" w:rsidP="00817EDA">
      <w:pPr>
        <w:pStyle w:val="Heading3"/>
        <w:rPr>
          <w:lang w:val="en-AU"/>
        </w:rPr>
      </w:pPr>
      <w:r w:rsidRPr="002002FF">
        <w:rPr>
          <w:lang w:val="en-AU"/>
        </w:rPr>
        <w:t>Economic insecurity</w:t>
      </w:r>
    </w:p>
    <w:p w14:paraId="2545BF18" w14:textId="72F49C16" w:rsidR="00E1066E" w:rsidRPr="002002FF" w:rsidRDefault="00E1066E" w:rsidP="00452D6D">
      <w:pPr>
        <w:pStyle w:val="BodytextRPCbeforebullets"/>
        <w:rPr>
          <w:lang w:val="en-AU"/>
        </w:rPr>
      </w:pPr>
      <w:r w:rsidRPr="002002FF">
        <w:rPr>
          <w:lang w:val="en-AU"/>
        </w:rPr>
        <w:t xml:space="preserve">The economic impacts of the COVID-19 crisis cannot be </w:t>
      </w:r>
      <w:r w:rsidR="00A030EB">
        <w:rPr>
          <w:lang w:val="en-AU"/>
        </w:rPr>
        <w:t>over</w:t>
      </w:r>
      <w:r w:rsidR="00A030EB" w:rsidRPr="002002FF">
        <w:rPr>
          <w:lang w:val="en-AU"/>
        </w:rPr>
        <w:t>stated</w:t>
      </w:r>
      <w:r w:rsidRPr="002002FF">
        <w:rPr>
          <w:lang w:val="en-AU"/>
        </w:rPr>
        <w:t xml:space="preserve">. Since late March </w:t>
      </w:r>
      <w:hyperlink r:id="rId42" w:history="1">
        <w:r w:rsidRPr="002002FF">
          <w:rPr>
            <w:rStyle w:val="Hyperlink"/>
            <w:lang w:val="en-AU"/>
          </w:rPr>
          <w:t>nearly 800,000 Australians have lost their jobs</w:t>
        </w:r>
      </w:hyperlink>
      <w:r w:rsidRPr="002002FF">
        <w:rPr>
          <w:lang w:val="en-AU"/>
        </w:rPr>
        <w:t xml:space="preserve">. Millions more have had their work hours reduced. </w:t>
      </w:r>
      <w:r w:rsidR="00C40E38">
        <w:rPr>
          <w:lang w:val="en-AU"/>
        </w:rPr>
        <w:t>People with disability</w:t>
      </w:r>
      <w:r w:rsidRPr="002002FF">
        <w:rPr>
          <w:lang w:val="en-AU"/>
        </w:rPr>
        <w:t xml:space="preserve"> and their carers, already often economically insecure</w:t>
      </w:r>
      <w:r w:rsidR="00371409" w:rsidRPr="002002FF">
        <w:rPr>
          <w:lang w:val="en-AU"/>
        </w:rPr>
        <w:t>,</w:t>
      </w:r>
      <w:r w:rsidRPr="002002FF">
        <w:rPr>
          <w:lang w:val="en-AU"/>
        </w:rPr>
        <w:t xml:space="preserve"> </w:t>
      </w:r>
      <w:r w:rsidR="00FF658E" w:rsidRPr="002002FF">
        <w:rPr>
          <w:lang w:val="en-AU"/>
        </w:rPr>
        <w:t xml:space="preserve">are </w:t>
      </w:r>
      <w:r w:rsidRPr="002002FF">
        <w:rPr>
          <w:lang w:val="en-AU"/>
        </w:rPr>
        <w:t>be</w:t>
      </w:r>
      <w:r w:rsidR="00FF658E" w:rsidRPr="002002FF">
        <w:rPr>
          <w:lang w:val="en-AU"/>
        </w:rPr>
        <w:t>ing</w:t>
      </w:r>
      <w:r w:rsidRPr="002002FF">
        <w:rPr>
          <w:lang w:val="en-AU"/>
        </w:rPr>
        <w:t xml:space="preserve"> hit hard.</w:t>
      </w:r>
    </w:p>
    <w:p w14:paraId="7FC0B9E8" w14:textId="29D582FB" w:rsidR="00FF658E" w:rsidRPr="002002FF" w:rsidRDefault="00C40E38" w:rsidP="00FF658E">
      <w:pPr>
        <w:pStyle w:val="BulletsRPC"/>
        <w:rPr>
          <w:lang w:val="en-AU"/>
        </w:rPr>
      </w:pPr>
      <w:r>
        <w:rPr>
          <w:b/>
          <w:bCs/>
          <w:lang w:val="en-AU"/>
        </w:rPr>
        <w:t>People with disability</w:t>
      </w:r>
      <w:r w:rsidR="00817EDA" w:rsidRPr="002002FF">
        <w:rPr>
          <w:b/>
          <w:bCs/>
          <w:lang w:val="en-AU"/>
        </w:rPr>
        <w:t xml:space="preserve"> are reporting </w:t>
      </w:r>
      <w:hyperlink r:id="rId43" w:history="1">
        <w:r w:rsidR="00817EDA" w:rsidRPr="002002FF">
          <w:rPr>
            <w:rStyle w:val="Hyperlink"/>
            <w:b/>
            <w:bCs/>
            <w:lang w:val="en-AU"/>
          </w:rPr>
          <w:t>increased living costs</w:t>
        </w:r>
      </w:hyperlink>
      <w:r w:rsidR="00817EDA" w:rsidRPr="002002FF">
        <w:rPr>
          <w:b/>
          <w:bCs/>
          <w:lang w:val="en-AU"/>
        </w:rPr>
        <w:t xml:space="preserve"> as a result of the COVID-19 crisis</w:t>
      </w:r>
      <w:r w:rsidR="00817EDA" w:rsidRPr="002002FF">
        <w:rPr>
          <w:lang w:val="en-AU"/>
        </w:rPr>
        <w:t>, including</w:t>
      </w:r>
      <w:r w:rsidR="009D7BD2" w:rsidRPr="002002FF">
        <w:rPr>
          <w:lang w:val="en-AU"/>
        </w:rPr>
        <w:t xml:space="preserve"> higher costs of groceries as</w:t>
      </w:r>
      <w:r w:rsidR="00A030EB">
        <w:rPr>
          <w:lang w:val="en-AU"/>
        </w:rPr>
        <w:t xml:space="preserve"> the cheapest brands</w:t>
      </w:r>
      <w:r w:rsidR="009D7BD2" w:rsidRPr="002002FF">
        <w:rPr>
          <w:lang w:val="en-AU"/>
        </w:rPr>
        <w:t xml:space="preserve"> sell out with panic buying; increased costs of private transport; higher utility bills; and shipping and delivery charges. Many people with disability live </w:t>
      </w:r>
      <w:hyperlink r:id="rId44" w:history="1">
        <w:r w:rsidR="009D7BD2" w:rsidRPr="002002FF">
          <w:rPr>
            <w:rStyle w:val="Hyperlink"/>
            <w:lang w:val="en-AU"/>
          </w:rPr>
          <w:t>on or below the poverty line</w:t>
        </w:r>
      </w:hyperlink>
      <w:r w:rsidR="009D7BD2" w:rsidRPr="002002FF">
        <w:rPr>
          <w:lang w:val="en-AU"/>
        </w:rPr>
        <w:t>,</w:t>
      </w:r>
      <w:r w:rsidR="00C96724" w:rsidRPr="002002FF">
        <w:rPr>
          <w:lang w:val="en-AU"/>
        </w:rPr>
        <w:t xml:space="preserve"> with insecure work,</w:t>
      </w:r>
      <w:r w:rsidR="009D7BD2" w:rsidRPr="002002FF">
        <w:rPr>
          <w:lang w:val="en-AU"/>
        </w:rPr>
        <w:t xml:space="preserve"> making even small increases impactful.</w:t>
      </w:r>
      <w:r w:rsidR="0016140B" w:rsidRPr="0016140B">
        <w:rPr>
          <w:lang w:val="en-AU"/>
        </w:rPr>
        <w:t xml:space="preserve"> </w:t>
      </w:r>
      <w:r w:rsidR="0016140B" w:rsidRPr="002002FF">
        <w:rPr>
          <w:lang w:val="en-AU"/>
        </w:rPr>
        <w:t xml:space="preserve">The decision to exclude </w:t>
      </w:r>
      <w:r w:rsidR="00A33A38">
        <w:rPr>
          <w:lang w:val="en-AU"/>
        </w:rPr>
        <w:t>recipients of</w:t>
      </w:r>
      <w:r w:rsidR="00A33A38" w:rsidRPr="002002FF">
        <w:rPr>
          <w:lang w:val="en-AU"/>
        </w:rPr>
        <w:t xml:space="preserve"> </w:t>
      </w:r>
      <w:r w:rsidR="0016140B" w:rsidRPr="002002FF">
        <w:rPr>
          <w:lang w:val="en-AU"/>
        </w:rPr>
        <w:t xml:space="preserve">DSP and the Carer Payment from the $550 a fortnight coronavirus supplement has also </w:t>
      </w:r>
      <w:r w:rsidR="0016140B">
        <w:rPr>
          <w:lang w:val="en-AU"/>
        </w:rPr>
        <w:t>raised concern</w:t>
      </w:r>
      <w:r w:rsidR="00A33A38">
        <w:rPr>
          <w:lang w:val="en-AU"/>
        </w:rPr>
        <w:t>s</w:t>
      </w:r>
      <w:r w:rsidR="0016140B">
        <w:rPr>
          <w:lang w:val="en-AU"/>
        </w:rPr>
        <w:t xml:space="preserve"> about equity in the community</w:t>
      </w:r>
      <w:r w:rsidR="003D44A1" w:rsidRPr="002002FF">
        <w:rPr>
          <w:lang w:val="en-AU"/>
        </w:rPr>
        <w:t xml:space="preserve">. </w:t>
      </w:r>
    </w:p>
    <w:p w14:paraId="1FA8F058" w14:textId="0A6A6011" w:rsidR="00737383" w:rsidRPr="002002FF" w:rsidRDefault="00C40E38" w:rsidP="00817EDA">
      <w:pPr>
        <w:pStyle w:val="BulletsRPC"/>
        <w:rPr>
          <w:lang w:val="en-AU"/>
        </w:rPr>
      </w:pPr>
      <w:r>
        <w:rPr>
          <w:b/>
          <w:bCs/>
          <w:lang w:val="en-AU"/>
        </w:rPr>
        <w:t>People with disability</w:t>
      </w:r>
      <w:r w:rsidR="00817EDA" w:rsidRPr="002002FF">
        <w:rPr>
          <w:b/>
          <w:bCs/>
          <w:lang w:val="en-AU"/>
        </w:rPr>
        <w:t xml:space="preserve"> and their carers will be hit hard by the recession which has been triggered by the COVID-19 crisis.</w:t>
      </w:r>
      <w:r w:rsidR="00817EDA" w:rsidRPr="002002FF">
        <w:rPr>
          <w:lang w:val="en-AU"/>
        </w:rPr>
        <w:t xml:space="preserve"> Past experience of recessions demonstrate that those who were already disadvantaged in the labour market </w:t>
      </w:r>
      <w:hyperlink r:id="rId45" w:history="1">
        <w:r w:rsidR="00817EDA" w:rsidRPr="002002FF">
          <w:rPr>
            <w:rStyle w:val="Hyperlink"/>
            <w:lang w:val="en-AU"/>
          </w:rPr>
          <w:t>will be hit the hardest</w:t>
        </w:r>
      </w:hyperlink>
      <w:r w:rsidR="00817EDA" w:rsidRPr="002002FF">
        <w:rPr>
          <w:lang w:val="en-AU"/>
        </w:rPr>
        <w:t>.</w:t>
      </w:r>
      <w:r w:rsidR="00FF658E" w:rsidRPr="002002FF">
        <w:rPr>
          <w:lang w:val="en-AU"/>
        </w:rPr>
        <w:t xml:space="preserve"> Even before COVID-19, </w:t>
      </w:r>
      <w:r w:rsidR="00A030EB">
        <w:rPr>
          <w:lang w:val="en-AU"/>
        </w:rPr>
        <w:t xml:space="preserve">this group included </w:t>
      </w:r>
      <w:r w:rsidR="00FF658E" w:rsidRPr="002002FF">
        <w:rPr>
          <w:lang w:val="en-AU"/>
        </w:rPr>
        <w:t>people with disability and their</w:t>
      </w:r>
      <w:r w:rsidR="00FF658E" w:rsidRPr="00E42709">
        <w:rPr>
          <w:lang w:val="en-AU"/>
        </w:rPr>
        <w:t xml:space="preserve"> carers</w:t>
      </w:r>
      <w:r w:rsidR="00FF658E" w:rsidRPr="002002FF">
        <w:rPr>
          <w:lang w:val="en-AU"/>
        </w:rPr>
        <w:t>.</w:t>
      </w:r>
      <w:r w:rsidR="00FE792A" w:rsidRPr="002002FF">
        <w:rPr>
          <w:lang w:val="en-AU"/>
        </w:rPr>
        <w:t xml:space="preserve"> </w:t>
      </w:r>
    </w:p>
    <w:p w14:paraId="2F192B93" w14:textId="635D0D9A" w:rsidR="00B5572F" w:rsidRPr="002002FF" w:rsidRDefault="007E5871" w:rsidP="007E5871">
      <w:pPr>
        <w:pStyle w:val="Heading2"/>
        <w:rPr>
          <w:lang w:val="en-AU"/>
        </w:rPr>
      </w:pPr>
      <w:r w:rsidRPr="002002FF">
        <w:rPr>
          <w:lang w:val="en-AU"/>
        </w:rPr>
        <w:t>Policy and program responses to date</w:t>
      </w:r>
    </w:p>
    <w:p w14:paraId="73A96471" w14:textId="4EE701F7" w:rsidR="007E5871" w:rsidRPr="002002FF" w:rsidRDefault="007E5871" w:rsidP="007E5871">
      <w:pPr>
        <w:pStyle w:val="BodytextRPC"/>
        <w:rPr>
          <w:lang w:val="en-AU"/>
        </w:rPr>
      </w:pPr>
      <w:r w:rsidRPr="002002FF">
        <w:rPr>
          <w:b/>
          <w:bCs/>
          <w:lang w:val="en-AU"/>
        </w:rPr>
        <w:t xml:space="preserve">Internationally, </w:t>
      </w:r>
      <w:r w:rsidR="005E5ABC" w:rsidRPr="002002FF">
        <w:rPr>
          <w:b/>
          <w:bCs/>
          <w:lang w:val="en-AU"/>
        </w:rPr>
        <w:t xml:space="preserve">there have been limited </w:t>
      </w:r>
      <w:r w:rsidRPr="002002FF">
        <w:rPr>
          <w:b/>
          <w:bCs/>
          <w:lang w:val="en-AU"/>
        </w:rPr>
        <w:t xml:space="preserve">policy responses addressing the specific impacts of COVID-19 on </w:t>
      </w:r>
      <w:r w:rsidR="00C40E38">
        <w:rPr>
          <w:b/>
          <w:bCs/>
          <w:lang w:val="en-AU"/>
        </w:rPr>
        <w:t>people with disability</w:t>
      </w:r>
      <w:r w:rsidR="000A1248" w:rsidRPr="002002FF">
        <w:rPr>
          <w:lang w:val="en-AU"/>
        </w:rPr>
        <w:t>.</w:t>
      </w:r>
      <w:r w:rsidRPr="002002FF">
        <w:rPr>
          <w:lang w:val="en-AU"/>
        </w:rPr>
        <w:t xml:space="preserve"> </w:t>
      </w:r>
      <w:r w:rsidR="00A030EB">
        <w:rPr>
          <w:lang w:val="en-AU"/>
        </w:rPr>
        <w:t>Around the world</w:t>
      </w:r>
      <w:r w:rsidR="005E5ABC" w:rsidRPr="002002FF">
        <w:rPr>
          <w:lang w:val="en-AU"/>
        </w:rPr>
        <w:t xml:space="preserve">, </w:t>
      </w:r>
      <w:r w:rsidR="00C40E38">
        <w:rPr>
          <w:lang w:val="en-AU"/>
        </w:rPr>
        <w:t>people with disability</w:t>
      </w:r>
      <w:r w:rsidR="005E5ABC" w:rsidRPr="002002FF">
        <w:rPr>
          <w:lang w:val="en-AU"/>
        </w:rPr>
        <w:t xml:space="preserve"> are </w:t>
      </w:r>
      <w:hyperlink r:id="rId46" w:history="1">
        <w:r w:rsidR="005E5ABC" w:rsidRPr="002002FF">
          <w:rPr>
            <w:rStyle w:val="Hyperlink"/>
            <w:lang w:val="en-AU"/>
          </w:rPr>
          <w:t>feeling left behind</w:t>
        </w:r>
      </w:hyperlink>
      <w:r w:rsidR="005E5ABC" w:rsidRPr="002002FF">
        <w:rPr>
          <w:lang w:val="en-AU"/>
        </w:rPr>
        <w:t>, according to the</w:t>
      </w:r>
      <w:r w:rsidRPr="002002FF">
        <w:rPr>
          <w:lang w:val="en-AU"/>
        </w:rPr>
        <w:t xml:space="preserve"> UN Special Rapporteur on the rights of persons with disabilities. In </w:t>
      </w:r>
      <w:hyperlink r:id="rId47" w:history="1">
        <w:r w:rsidRPr="002002FF">
          <w:rPr>
            <w:rStyle w:val="Hyperlink"/>
            <w:lang w:val="en-AU"/>
          </w:rPr>
          <w:t>many countries</w:t>
        </w:r>
      </w:hyperlink>
      <w:r w:rsidRPr="002002FF">
        <w:rPr>
          <w:lang w:val="en-AU"/>
        </w:rPr>
        <w:t>, responses</w:t>
      </w:r>
      <w:r w:rsidR="000A1248" w:rsidRPr="002002FF">
        <w:rPr>
          <w:lang w:val="en-AU"/>
        </w:rPr>
        <w:t xml:space="preserve"> </w:t>
      </w:r>
      <w:r w:rsidRPr="002002FF">
        <w:rPr>
          <w:lang w:val="en-AU"/>
        </w:rPr>
        <w:t xml:space="preserve">were only implemented after </w:t>
      </w:r>
      <w:r w:rsidR="005E5ABC" w:rsidRPr="002002FF">
        <w:rPr>
          <w:lang w:val="en-AU"/>
        </w:rPr>
        <w:t xml:space="preserve">disability advocates mobilised to develop policy recommendations and campaign for their adoption. </w:t>
      </w:r>
    </w:p>
    <w:p w14:paraId="447F2C2D" w14:textId="6C40D04C" w:rsidR="007E5871" w:rsidRPr="002002FF" w:rsidRDefault="005E5ABC" w:rsidP="00452D6D">
      <w:pPr>
        <w:pStyle w:val="BodytextRPCbeforebullets"/>
        <w:rPr>
          <w:lang w:val="en-AU"/>
        </w:rPr>
      </w:pPr>
      <w:r w:rsidRPr="00452D6D">
        <w:rPr>
          <w:b/>
          <w:lang w:val="en-AU"/>
        </w:rPr>
        <w:t>In Australia, disability specific measures were</w:t>
      </w:r>
      <w:r w:rsidR="00F02F19" w:rsidRPr="00452D6D">
        <w:rPr>
          <w:b/>
          <w:lang w:val="en-AU"/>
        </w:rPr>
        <w:t xml:space="preserve"> initially less publicly visible</w:t>
      </w:r>
      <w:r w:rsidR="00685681" w:rsidRPr="00452D6D">
        <w:rPr>
          <w:b/>
          <w:lang w:val="en-AU"/>
        </w:rPr>
        <w:t xml:space="preserve">, particularly </w:t>
      </w:r>
      <w:r w:rsidRPr="00452D6D">
        <w:rPr>
          <w:b/>
          <w:lang w:val="en-AU"/>
        </w:rPr>
        <w:t>compar</w:t>
      </w:r>
      <w:r w:rsidR="00685681" w:rsidRPr="00452D6D">
        <w:rPr>
          <w:b/>
          <w:lang w:val="en-AU"/>
        </w:rPr>
        <w:t>ed with</w:t>
      </w:r>
      <w:r w:rsidRPr="00452D6D">
        <w:rPr>
          <w:b/>
          <w:lang w:val="en-AU"/>
        </w:rPr>
        <w:t xml:space="preserve"> the aged care sector.</w:t>
      </w:r>
      <w:r w:rsidR="00C8651F" w:rsidRPr="002002FF">
        <w:rPr>
          <w:lang w:val="en-AU"/>
        </w:rPr>
        <w:t xml:space="preserve"> </w:t>
      </w:r>
      <w:r w:rsidRPr="002002FF">
        <w:rPr>
          <w:lang w:val="en-AU"/>
        </w:rPr>
        <w:t xml:space="preserve">However, </w:t>
      </w:r>
      <w:r w:rsidR="007E5871" w:rsidRPr="002002FF">
        <w:rPr>
          <w:lang w:val="en-AU"/>
        </w:rPr>
        <w:t xml:space="preserve">the Commonwealth Government has progressively (and with increasing speed) </w:t>
      </w:r>
      <w:r w:rsidR="007E5871" w:rsidRPr="001C4938">
        <w:rPr>
          <w:lang w:val="en-AU"/>
        </w:rPr>
        <w:t>announced a</w:t>
      </w:r>
      <w:r w:rsidR="006E1C9E" w:rsidRPr="001C4938">
        <w:rPr>
          <w:lang w:val="en-AU"/>
        </w:rPr>
        <w:t xml:space="preserve"> suite</w:t>
      </w:r>
      <w:r w:rsidR="007E5871" w:rsidRPr="001C4938">
        <w:rPr>
          <w:lang w:val="en-AU"/>
        </w:rPr>
        <w:t xml:space="preserve"> of measures addressing</w:t>
      </w:r>
      <w:r w:rsidR="007E5871" w:rsidRPr="002002FF">
        <w:rPr>
          <w:lang w:val="en-AU"/>
        </w:rPr>
        <w:t xml:space="preserve"> the immediate health and support needs of </w:t>
      </w:r>
      <w:r w:rsidR="00C40E38">
        <w:rPr>
          <w:lang w:val="en-AU"/>
        </w:rPr>
        <w:t>people with disability</w:t>
      </w:r>
      <w:r w:rsidR="007E5871" w:rsidRPr="002002FF">
        <w:rPr>
          <w:lang w:val="en-AU"/>
        </w:rPr>
        <w:t xml:space="preserve"> and their families and carers</w:t>
      </w:r>
      <w:r w:rsidR="006E1C9E" w:rsidRPr="002002FF">
        <w:rPr>
          <w:lang w:val="en-AU"/>
        </w:rPr>
        <w:t>:</w:t>
      </w:r>
    </w:p>
    <w:p w14:paraId="5DCE8E31" w14:textId="03578698" w:rsidR="007E5871" w:rsidRPr="002002FF" w:rsidRDefault="007E5871" w:rsidP="007E5871">
      <w:pPr>
        <w:pStyle w:val="BulletsRPC"/>
        <w:rPr>
          <w:lang w:val="en-AU"/>
        </w:rPr>
      </w:pPr>
      <w:r w:rsidRPr="002002FF">
        <w:rPr>
          <w:lang w:val="en-AU"/>
        </w:rPr>
        <w:t xml:space="preserve">An advisory group was </w:t>
      </w:r>
      <w:r w:rsidRPr="00E42709">
        <w:rPr>
          <w:lang w:val="en-AU"/>
        </w:rPr>
        <w:t>established</w:t>
      </w:r>
      <w:r w:rsidRPr="002002FF">
        <w:rPr>
          <w:lang w:val="en-AU"/>
        </w:rPr>
        <w:t xml:space="preserve"> on 3 April to </w:t>
      </w:r>
      <w:r w:rsidR="005E5ABC" w:rsidRPr="002002FF">
        <w:rPr>
          <w:lang w:val="en-AU"/>
        </w:rPr>
        <w:t>develop a disability</w:t>
      </w:r>
      <w:r w:rsidRPr="002002FF">
        <w:rPr>
          <w:lang w:val="en-AU"/>
        </w:rPr>
        <w:t xml:space="preserve"> response plan</w:t>
      </w:r>
      <w:r w:rsidR="006E1C9E" w:rsidRPr="002002FF">
        <w:rPr>
          <w:lang w:val="en-AU"/>
        </w:rPr>
        <w:t xml:space="preserve"> for</w:t>
      </w:r>
      <w:r w:rsidRPr="002002FF">
        <w:rPr>
          <w:lang w:val="en-AU"/>
        </w:rPr>
        <w:t xml:space="preserve"> the </w:t>
      </w:r>
      <w:r w:rsidR="00685681">
        <w:rPr>
          <w:lang w:val="en-AU"/>
        </w:rPr>
        <w:t>specific</w:t>
      </w:r>
      <w:r w:rsidR="00685681" w:rsidRPr="002002FF">
        <w:rPr>
          <w:lang w:val="en-AU"/>
        </w:rPr>
        <w:t xml:space="preserve"> </w:t>
      </w:r>
      <w:r w:rsidRPr="002002FF">
        <w:rPr>
          <w:lang w:val="en-AU"/>
        </w:rPr>
        <w:t>health needs of people with disability during the pandemic. The</w:t>
      </w:r>
      <w:r w:rsidR="000A1248" w:rsidRPr="002002FF">
        <w:rPr>
          <w:lang w:val="en-AU"/>
        </w:rPr>
        <w:t xml:space="preserve"> </w:t>
      </w:r>
      <w:r w:rsidR="00133409" w:rsidRPr="002002FF">
        <w:rPr>
          <w:lang w:val="en-AU"/>
        </w:rPr>
        <w:t xml:space="preserve">comprehensive </w:t>
      </w:r>
      <w:hyperlink r:id="rId48" w:history="1">
        <w:r w:rsidRPr="002002FF">
          <w:rPr>
            <w:rStyle w:val="Hyperlink"/>
            <w:lang w:val="en-AU"/>
          </w:rPr>
          <w:t xml:space="preserve">Management and </w:t>
        </w:r>
        <w:r w:rsidRPr="002002FF">
          <w:rPr>
            <w:rStyle w:val="Hyperlink"/>
            <w:lang w:val="en-AU"/>
          </w:rPr>
          <w:lastRenderedPageBreak/>
          <w:t>Operational Plan for COVID-19 for People with Disability</w:t>
        </w:r>
      </w:hyperlink>
      <w:r w:rsidR="00685681">
        <w:rPr>
          <w:lang w:val="en-AU"/>
        </w:rPr>
        <w:t xml:space="preserve"> was released on </w:t>
      </w:r>
      <w:r w:rsidRPr="002002FF">
        <w:rPr>
          <w:lang w:val="en-AU"/>
        </w:rPr>
        <w:t>18</w:t>
      </w:r>
      <w:r w:rsidR="00685681">
        <w:rPr>
          <w:lang w:val="en-AU"/>
        </w:rPr>
        <w:t> </w:t>
      </w:r>
      <w:r w:rsidRPr="002002FF">
        <w:rPr>
          <w:lang w:val="en-AU"/>
        </w:rPr>
        <w:t>April</w:t>
      </w:r>
      <w:r w:rsidR="00133409" w:rsidRPr="002002FF">
        <w:rPr>
          <w:lang w:val="en-AU"/>
        </w:rPr>
        <w:t>.</w:t>
      </w:r>
    </w:p>
    <w:p w14:paraId="5831D174" w14:textId="3D34F089" w:rsidR="007E5871" w:rsidRPr="002002FF" w:rsidRDefault="007E5871" w:rsidP="007E5871">
      <w:pPr>
        <w:pStyle w:val="BulletsRPC"/>
        <w:rPr>
          <w:lang w:val="en-AU"/>
        </w:rPr>
      </w:pPr>
      <w:r w:rsidRPr="002002FF">
        <w:rPr>
          <w:lang w:val="en-AU"/>
        </w:rPr>
        <w:t>A dedicated phone line to provide accessible information, and counselling and outreach services to assist people with disability was established on</w:t>
      </w:r>
      <w:r w:rsidR="000A1248" w:rsidRPr="002002FF">
        <w:rPr>
          <w:lang w:val="en-AU"/>
        </w:rPr>
        <w:t xml:space="preserve"> 9</w:t>
      </w:r>
      <w:r w:rsidR="00685681">
        <w:rPr>
          <w:vertAlign w:val="superscript"/>
          <w:lang w:val="en-AU"/>
        </w:rPr>
        <w:t xml:space="preserve"> </w:t>
      </w:r>
      <w:r w:rsidR="000A1248" w:rsidRPr="002002FF">
        <w:rPr>
          <w:lang w:val="en-AU"/>
        </w:rPr>
        <w:t>April.</w:t>
      </w:r>
    </w:p>
    <w:p w14:paraId="0A3D3F50" w14:textId="01D0F913" w:rsidR="007E5871" w:rsidRPr="002002FF" w:rsidRDefault="007E5871" w:rsidP="007E5871">
      <w:pPr>
        <w:pStyle w:val="BulletsRPC"/>
        <w:rPr>
          <w:lang w:val="en-AU"/>
        </w:rPr>
      </w:pPr>
      <w:r w:rsidRPr="002002FF">
        <w:rPr>
          <w:lang w:val="en-AU"/>
        </w:rPr>
        <w:t>The NDIA ha</w:t>
      </w:r>
      <w:r w:rsidR="00685681">
        <w:rPr>
          <w:lang w:val="en-AU"/>
        </w:rPr>
        <w:t>s</w:t>
      </w:r>
      <w:r w:rsidR="00C921DD">
        <w:rPr>
          <w:lang w:val="en-AU"/>
        </w:rPr>
        <w:t xml:space="preserve"> introduced</w:t>
      </w:r>
      <w:r w:rsidRPr="002002FF">
        <w:rPr>
          <w:lang w:val="en-AU"/>
        </w:rPr>
        <w:t xml:space="preserve"> a number of </w:t>
      </w:r>
      <w:hyperlink r:id="rId49" w:history="1">
        <w:r w:rsidRPr="002002FF">
          <w:rPr>
            <w:rStyle w:val="Hyperlink"/>
            <w:lang w:val="en-AU"/>
          </w:rPr>
          <w:t>NDIS</w:t>
        </w:r>
        <w:r w:rsidR="003179C0">
          <w:rPr>
            <w:rStyle w:val="Hyperlink"/>
            <w:lang w:val="en-AU"/>
          </w:rPr>
          <w:t>-</w:t>
        </w:r>
        <w:r w:rsidRPr="002002FF">
          <w:rPr>
            <w:rStyle w:val="Hyperlink"/>
            <w:lang w:val="en-AU"/>
          </w:rPr>
          <w:t>specific measures</w:t>
        </w:r>
      </w:hyperlink>
      <w:r w:rsidRPr="002002FF">
        <w:rPr>
          <w:lang w:val="en-AU"/>
        </w:rPr>
        <w:t xml:space="preserve">, including </w:t>
      </w:r>
      <w:r w:rsidR="00685681">
        <w:rPr>
          <w:lang w:val="en-AU"/>
        </w:rPr>
        <w:t>plan extensions up to 24 months;</w:t>
      </w:r>
      <w:r w:rsidRPr="002002FF">
        <w:rPr>
          <w:lang w:val="en-AU"/>
        </w:rPr>
        <w:t xml:space="preserve"> a priority grocery delivery service for NDIS participants</w:t>
      </w:r>
      <w:r w:rsidR="00685681">
        <w:rPr>
          <w:lang w:val="en-AU"/>
        </w:rPr>
        <w:t>;</w:t>
      </w:r>
      <w:r w:rsidRPr="002002FF">
        <w:rPr>
          <w:lang w:val="en-AU"/>
        </w:rPr>
        <w:t xml:space="preserve"> allowing participants to use their core support funds for support coordination</w:t>
      </w:r>
      <w:r w:rsidR="00685681">
        <w:rPr>
          <w:lang w:val="en-AU"/>
        </w:rPr>
        <w:t>;</w:t>
      </w:r>
      <w:r w:rsidRPr="002002FF">
        <w:rPr>
          <w:lang w:val="en-AU"/>
        </w:rPr>
        <w:t xml:space="preserve"> proactive outreach to 62,000 high-risk participants</w:t>
      </w:r>
      <w:r w:rsidR="00685681">
        <w:rPr>
          <w:lang w:val="en-AU"/>
        </w:rPr>
        <w:t>;</w:t>
      </w:r>
      <w:r w:rsidRPr="002002FF">
        <w:rPr>
          <w:lang w:val="en-AU"/>
        </w:rPr>
        <w:t xml:space="preserve"> </w:t>
      </w:r>
      <w:r w:rsidR="001F5F6E">
        <w:rPr>
          <w:lang w:val="en-AU"/>
        </w:rPr>
        <w:t xml:space="preserve">a 10 per cent price loading for providers to cover increased costs; </w:t>
      </w:r>
      <w:r w:rsidRPr="002002FF">
        <w:rPr>
          <w:lang w:val="en-AU"/>
        </w:rPr>
        <w:t>and, after some confusion, allowing participants to use their NDIS funds to purchase devices to continue accessing supports online.</w:t>
      </w:r>
    </w:p>
    <w:p w14:paraId="6AB29050" w14:textId="77777777" w:rsidR="00133409" w:rsidRPr="002002FF" w:rsidRDefault="00133409" w:rsidP="00133409">
      <w:pPr>
        <w:pStyle w:val="Heading3"/>
        <w:rPr>
          <w:lang w:val="en-AU"/>
        </w:rPr>
      </w:pPr>
      <w:r w:rsidRPr="002002FF">
        <w:rPr>
          <w:lang w:val="en-AU"/>
        </w:rPr>
        <w:t xml:space="preserve">Longer-term implications </w:t>
      </w:r>
    </w:p>
    <w:p w14:paraId="5F574C5D" w14:textId="15862A48" w:rsidR="00133409" w:rsidRPr="002002FF" w:rsidRDefault="00133409" w:rsidP="007E5871">
      <w:pPr>
        <w:pStyle w:val="BodytextRPC"/>
        <w:rPr>
          <w:lang w:val="en-AU"/>
        </w:rPr>
      </w:pPr>
      <w:r w:rsidRPr="002002FF">
        <w:rPr>
          <w:lang w:val="en-AU"/>
        </w:rPr>
        <w:t>The COVID-19 crisis has also amplified a number of pre-existing issues</w:t>
      </w:r>
      <w:r w:rsidR="00694384" w:rsidRPr="002002FF">
        <w:rPr>
          <w:lang w:val="en-AU"/>
        </w:rPr>
        <w:t xml:space="preserve"> in Australia’s di</w:t>
      </w:r>
      <w:r w:rsidR="009853F5">
        <w:rPr>
          <w:lang w:val="en-AU"/>
        </w:rPr>
        <w:t>sability policy and program</w:t>
      </w:r>
      <w:r w:rsidR="00694384" w:rsidRPr="002002FF">
        <w:rPr>
          <w:lang w:val="en-AU"/>
        </w:rPr>
        <w:t xml:space="preserve"> response</w:t>
      </w:r>
      <w:r w:rsidR="009853F5">
        <w:rPr>
          <w:lang w:val="en-AU"/>
        </w:rPr>
        <w:t xml:space="preserve">, with potentially </w:t>
      </w:r>
      <w:r w:rsidR="0055119D" w:rsidRPr="002002FF">
        <w:rPr>
          <w:lang w:val="en-AU"/>
        </w:rPr>
        <w:t>lasting impacts</w:t>
      </w:r>
      <w:r w:rsidR="00694384" w:rsidRPr="002002FF">
        <w:rPr>
          <w:lang w:val="en-AU"/>
        </w:rPr>
        <w:t>.</w:t>
      </w:r>
    </w:p>
    <w:p w14:paraId="33197CEE" w14:textId="081C3F17" w:rsidR="00133409" w:rsidRPr="002002FF" w:rsidRDefault="005B2FA7" w:rsidP="00133409">
      <w:pPr>
        <w:pStyle w:val="BulletsRPC"/>
        <w:rPr>
          <w:lang w:val="en-AU"/>
        </w:rPr>
      </w:pPr>
      <w:r w:rsidRPr="002002FF">
        <w:rPr>
          <w:b/>
          <w:bCs/>
          <w:lang w:val="en-AU"/>
        </w:rPr>
        <w:t>Reliance on digital platforms to access services.</w:t>
      </w:r>
      <w:r w:rsidRPr="002002FF">
        <w:rPr>
          <w:lang w:val="en-AU"/>
        </w:rPr>
        <w:t xml:space="preserve"> The </w:t>
      </w:r>
      <w:r w:rsidR="007D1D38">
        <w:rPr>
          <w:lang w:val="en-AU"/>
        </w:rPr>
        <w:t>g</w:t>
      </w:r>
      <w:r w:rsidR="00571180" w:rsidRPr="002002FF">
        <w:rPr>
          <w:lang w:val="en-AU"/>
        </w:rPr>
        <w:t xml:space="preserve">overnment </w:t>
      </w:r>
      <w:r w:rsidRPr="002002FF">
        <w:rPr>
          <w:lang w:val="en-AU"/>
        </w:rPr>
        <w:t xml:space="preserve">is </w:t>
      </w:r>
      <w:hyperlink r:id="rId50" w:anchor="matching" w:history="1">
        <w:r w:rsidRPr="002002FF">
          <w:rPr>
            <w:rStyle w:val="Hyperlink"/>
            <w:lang w:val="en-AU"/>
          </w:rPr>
          <w:t>encouraging the use of</w:t>
        </w:r>
        <w:r w:rsidR="0031340A" w:rsidRPr="002002FF">
          <w:rPr>
            <w:rStyle w:val="Hyperlink"/>
            <w:lang w:val="en-AU"/>
          </w:rPr>
          <w:t xml:space="preserve"> online</w:t>
        </w:r>
        <w:r w:rsidRPr="002002FF">
          <w:rPr>
            <w:rStyle w:val="Hyperlink"/>
            <w:lang w:val="en-AU"/>
          </w:rPr>
          <w:t xml:space="preserve"> matching platforms</w:t>
        </w:r>
      </w:hyperlink>
      <w:r w:rsidR="00365B41" w:rsidRPr="002002FF">
        <w:rPr>
          <w:lang w:val="en-AU"/>
        </w:rPr>
        <w:t xml:space="preserve"> during the crisis</w:t>
      </w:r>
      <w:r w:rsidRPr="002002FF">
        <w:rPr>
          <w:lang w:val="en-AU"/>
        </w:rPr>
        <w:t xml:space="preserve"> t</w:t>
      </w:r>
      <w:r w:rsidR="00365B41" w:rsidRPr="002002FF">
        <w:rPr>
          <w:lang w:val="en-AU"/>
        </w:rPr>
        <w:t>o</w:t>
      </w:r>
      <w:r w:rsidRPr="002002FF">
        <w:rPr>
          <w:lang w:val="en-AU"/>
        </w:rPr>
        <w:t xml:space="preserve"> allow NDIS participants </w:t>
      </w:r>
      <w:r w:rsidR="0055119D" w:rsidRPr="002002FF">
        <w:rPr>
          <w:lang w:val="en-AU"/>
        </w:rPr>
        <w:t xml:space="preserve">to rapidly access support workers. This is in line with pre-COVID trends toward the </w:t>
      </w:r>
      <w:r w:rsidR="0055119D" w:rsidRPr="00E42709">
        <w:rPr>
          <w:lang w:val="en-AU"/>
        </w:rPr>
        <w:t>digitisation of government services</w:t>
      </w:r>
      <w:r w:rsidR="0055119D" w:rsidRPr="002002FF">
        <w:rPr>
          <w:lang w:val="en-AU"/>
        </w:rPr>
        <w:t xml:space="preserve">. </w:t>
      </w:r>
      <w:r w:rsidR="00ED10F2">
        <w:rPr>
          <w:lang w:val="en-AU"/>
        </w:rPr>
        <w:t>C</w:t>
      </w:r>
      <w:r w:rsidR="00ED10F2" w:rsidRPr="00ED10F2">
        <w:rPr>
          <w:lang w:val="en-AU"/>
        </w:rPr>
        <w:t xml:space="preserve">onsultations with our frontline staff working </w:t>
      </w:r>
      <w:r w:rsidR="00ED10F2">
        <w:rPr>
          <w:lang w:val="en-AU"/>
        </w:rPr>
        <w:t xml:space="preserve">directly </w:t>
      </w:r>
      <w:r w:rsidR="00ED10F2" w:rsidRPr="00ED10F2">
        <w:rPr>
          <w:lang w:val="en-AU"/>
        </w:rPr>
        <w:t xml:space="preserve">with people with a disability and their carers during this crisis </w:t>
      </w:r>
      <w:r w:rsidR="0031340A" w:rsidRPr="002002FF">
        <w:rPr>
          <w:lang w:val="en-AU"/>
        </w:rPr>
        <w:t>recent ha</w:t>
      </w:r>
      <w:r w:rsidR="00ED10F2">
        <w:rPr>
          <w:lang w:val="en-AU"/>
        </w:rPr>
        <w:t>ve</w:t>
      </w:r>
      <w:r w:rsidR="0031340A" w:rsidRPr="002002FF">
        <w:rPr>
          <w:lang w:val="en-AU"/>
        </w:rPr>
        <w:t xml:space="preserve"> highlighted the</w:t>
      </w:r>
      <w:r w:rsidR="001F5F6E">
        <w:rPr>
          <w:lang w:val="en-AU"/>
        </w:rPr>
        <w:t xml:space="preserve"> strengths and</w:t>
      </w:r>
      <w:r w:rsidR="0031340A" w:rsidRPr="002002FF">
        <w:rPr>
          <w:lang w:val="en-AU"/>
        </w:rPr>
        <w:t xml:space="preserve"> limitations of online servicing. </w:t>
      </w:r>
      <w:r w:rsidR="001F5F6E">
        <w:rPr>
          <w:lang w:val="en-AU"/>
        </w:rPr>
        <w:t>This</w:t>
      </w:r>
      <w:r w:rsidR="0055119D" w:rsidRPr="002002FF">
        <w:rPr>
          <w:lang w:val="en-AU"/>
        </w:rPr>
        <w:t xml:space="preserve"> work</w:t>
      </w:r>
      <w:r w:rsidR="001F5F6E">
        <w:rPr>
          <w:lang w:val="en-AU"/>
        </w:rPr>
        <w:t>s</w:t>
      </w:r>
      <w:r w:rsidR="0055119D" w:rsidRPr="002002FF">
        <w:rPr>
          <w:lang w:val="en-AU"/>
        </w:rPr>
        <w:t xml:space="preserve"> well for many people, </w:t>
      </w:r>
      <w:r w:rsidR="001F5F6E">
        <w:rPr>
          <w:lang w:val="en-AU"/>
        </w:rPr>
        <w:t xml:space="preserve">however </w:t>
      </w:r>
      <w:r w:rsidR="0055119D" w:rsidRPr="002002FF">
        <w:rPr>
          <w:lang w:val="en-AU"/>
        </w:rPr>
        <w:t>t</w:t>
      </w:r>
      <w:r w:rsidR="0031340A" w:rsidRPr="002002FF">
        <w:rPr>
          <w:lang w:val="en-AU"/>
        </w:rPr>
        <w:t>hose who are already vulnerable</w:t>
      </w:r>
      <w:r w:rsidR="0055119D" w:rsidRPr="002002FF">
        <w:rPr>
          <w:lang w:val="en-AU"/>
        </w:rPr>
        <w:t xml:space="preserve"> –</w:t>
      </w:r>
      <w:r w:rsidR="0031340A" w:rsidRPr="002002FF">
        <w:rPr>
          <w:lang w:val="en-AU"/>
        </w:rPr>
        <w:t xml:space="preserve"> such as CALD populations and people on low incomes</w:t>
      </w:r>
      <w:r w:rsidR="0055119D" w:rsidRPr="002002FF">
        <w:rPr>
          <w:lang w:val="en-AU"/>
        </w:rPr>
        <w:t xml:space="preserve"> –</w:t>
      </w:r>
      <w:r w:rsidR="0031340A" w:rsidRPr="002002FF">
        <w:rPr>
          <w:lang w:val="en-AU"/>
        </w:rPr>
        <w:t xml:space="preserve"> are further disadvantaged</w:t>
      </w:r>
      <w:r w:rsidR="0055119D" w:rsidRPr="002002FF">
        <w:rPr>
          <w:lang w:val="en-AU"/>
        </w:rPr>
        <w:t xml:space="preserve"> when left to navigate the market </w:t>
      </w:r>
      <w:r w:rsidR="000B1B3D" w:rsidRPr="002002FF">
        <w:rPr>
          <w:lang w:val="en-AU"/>
        </w:rPr>
        <w:t xml:space="preserve">for services </w:t>
      </w:r>
      <w:r w:rsidR="0055119D" w:rsidRPr="002002FF">
        <w:rPr>
          <w:lang w:val="en-AU"/>
        </w:rPr>
        <w:t xml:space="preserve">online. </w:t>
      </w:r>
    </w:p>
    <w:p w14:paraId="73DA7493" w14:textId="0749ED2E" w:rsidR="00571180" w:rsidRPr="002002FF" w:rsidRDefault="005B2FA7" w:rsidP="00133409">
      <w:pPr>
        <w:pStyle w:val="BulletsRPC"/>
        <w:rPr>
          <w:lang w:val="en-AU"/>
        </w:rPr>
      </w:pPr>
      <w:r w:rsidRPr="002002FF">
        <w:rPr>
          <w:b/>
          <w:bCs/>
          <w:lang w:val="en-AU"/>
        </w:rPr>
        <w:t>Sustainability of the disability sector</w:t>
      </w:r>
      <w:r w:rsidRPr="002002FF">
        <w:rPr>
          <w:lang w:val="en-AU"/>
        </w:rPr>
        <w:t xml:space="preserve">. </w:t>
      </w:r>
      <w:r w:rsidR="00133409" w:rsidRPr="002002FF">
        <w:rPr>
          <w:lang w:val="en-AU"/>
        </w:rPr>
        <w:t>COVID-19 is reshaping the demand and supply of services in the NDIS market and t</w:t>
      </w:r>
      <w:r w:rsidR="00FB63B9" w:rsidRPr="002002FF">
        <w:rPr>
          <w:lang w:val="en-AU"/>
        </w:rPr>
        <w:t xml:space="preserve">here is some </w:t>
      </w:r>
      <w:hyperlink r:id="rId51" w:history="1">
        <w:r w:rsidR="00FB63B9" w:rsidRPr="002002FF">
          <w:rPr>
            <w:rStyle w:val="Hyperlink"/>
            <w:lang w:val="en-AU"/>
          </w:rPr>
          <w:t>debate about the adequacy of measures</w:t>
        </w:r>
      </w:hyperlink>
      <w:r w:rsidR="00FB63B9" w:rsidRPr="002002FF">
        <w:rPr>
          <w:lang w:val="en-AU"/>
        </w:rPr>
        <w:t xml:space="preserve"> aimed at keeping disability providers afloat. </w:t>
      </w:r>
      <w:r w:rsidR="00133409" w:rsidRPr="002002FF">
        <w:rPr>
          <w:lang w:val="en-AU"/>
        </w:rPr>
        <w:t xml:space="preserve">Many services outside of the home have ceased and demand for therapies and support workers has also reduced. Providers face decreased income and increased costs </w:t>
      </w:r>
      <w:r w:rsidR="003D44A1">
        <w:rPr>
          <w:lang w:val="en-AU"/>
        </w:rPr>
        <w:t xml:space="preserve">and risk </w:t>
      </w:r>
      <w:r w:rsidR="00133409" w:rsidRPr="002002FF">
        <w:rPr>
          <w:lang w:val="en-AU"/>
        </w:rPr>
        <w:t xml:space="preserve">including replacement staff and additional upskilling requirements, infection </w:t>
      </w:r>
      <w:r w:rsidR="00133409" w:rsidRPr="002002FF">
        <w:rPr>
          <w:lang w:val="en-AU"/>
        </w:rPr>
        <w:t>exposure, additional cleaning and hygiene measures, and PPE. Pre-existing issues such as</w:t>
      </w:r>
      <w:r w:rsidR="00694384" w:rsidRPr="002002FF">
        <w:rPr>
          <w:lang w:val="en-AU"/>
        </w:rPr>
        <w:t xml:space="preserve"> </w:t>
      </w:r>
      <w:hyperlink r:id="rId52" w:history="1">
        <w:r w:rsidR="00694384" w:rsidRPr="002002FF">
          <w:rPr>
            <w:rStyle w:val="Hyperlink"/>
            <w:lang w:val="en-AU"/>
          </w:rPr>
          <w:t>financial viability</w:t>
        </w:r>
      </w:hyperlink>
      <w:r w:rsidR="00694384" w:rsidRPr="002002FF">
        <w:rPr>
          <w:lang w:val="en-AU"/>
        </w:rPr>
        <w:t xml:space="preserve"> for NDIS registered providers;</w:t>
      </w:r>
      <w:r w:rsidR="00133409" w:rsidRPr="002002FF">
        <w:rPr>
          <w:lang w:val="en-AU"/>
        </w:rPr>
        <w:t xml:space="preserve"> </w:t>
      </w:r>
      <w:r w:rsidR="00694384" w:rsidRPr="002002FF">
        <w:rPr>
          <w:lang w:val="en-AU"/>
        </w:rPr>
        <w:t xml:space="preserve">the </w:t>
      </w:r>
      <w:hyperlink r:id="rId53" w:history="1">
        <w:r w:rsidR="00694384" w:rsidRPr="002002FF">
          <w:rPr>
            <w:rStyle w:val="Hyperlink"/>
            <w:lang w:val="en-AU"/>
          </w:rPr>
          <w:t>slow pace</w:t>
        </w:r>
      </w:hyperlink>
      <w:r w:rsidR="007D1D38">
        <w:rPr>
          <w:lang w:val="en-AU"/>
        </w:rPr>
        <w:t xml:space="preserve"> of </w:t>
      </w:r>
      <w:r w:rsidR="00694384" w:rsidRPr="002002FF">
        <w:rPr>
          <w:lang w:val="en-AU"/>
        </w:rPr>
        <w:t xml:space="preserve">market growth; persistent </w:t>
      </w:r>
      <w:hyperlink r:id="rId54" w:history="1">
        <w:r w:rsidR="00694384" w:rsidRPr="009A7625">
          <w:rPr>
            <w:rStyle w:val="Hyperlink"/>
            <w:lang w:val="en-AU"/>
          </w:rPr>
          <w:t>thin markets</w:t>
        </w:r>
      </w:hyperlink>
      <w:r w:rsidR="00694384" w:rsidRPr="002002FF">
        <w:rPr>
          <w:rStyle w:val="FootnoteReference"/>
          <w:lang w:val="en-AU"/>
        </w:rPr>
        <w:footnoteReference w:id="1"/>
      </w:r>
      <w:r w:rsidR="00694384" w:rsidRPr="002002FF">
        <w:rPr>
          <w:lang w:val="en-AU"/>
        </w:rPr>
        <w:t xml:space="preserve">; and workforce issues such as casualisation and shortages in allied health could be </w:t>
      </w:r>
      <w:hyperlink r:id="rId55" w:history="1">
        <w:r w:rsidR="00694384" w:rsidRPr="009A51B5">
          <w:rPr>
            <w:rStyle w:val="Hyperlink"/>
            <w:lang w:val="en-AU"/>
          </w:rPr>
          <w:t>exacerbated</w:t>
        </w:r>
      </w:hyperlink>
      <w:r w:rsidR="00694384" w:rsidRPr="002002FF">
        <w:rPr>
          <w:lang w:val="en-AU"/>
        </w:rPr>
        <w:t xml:space="preserve">. </w:t>
      </w:r>
    </w:p>
    <w:p w14:paraId="1EB71B7F" w14:textId="32CBFA41" w:rsidR="00694384" w:rsidRPr="002002FF" w:rsidRDefault="00694384" w:rsidP="001E2A75">
      <w:pPr>
        <w:pStyle w:val="BulletsRPC"/>
        <w:rPr>
          <w:lang w:val="en-AU"/>
        </w:rPr>
      </w:pPr>
      <w:r w:rsidRPr="002002FF">
        <w:rPr>
          <w:b/>
          <w:bCs/>
          <w:lang w:val="en-AU"/>
        </w:rPr>
        <w:t>Scope of the NDIS.</w:t>
      </w:r>
      <w:r w:rsidRPr="002002FF">
        <w:rPr>
          <w:lang w:val="en-AU"/>
        </w:rPr>
        <w:t xml:space="preserve"> </w:t>
      </w:r>
      <w:r w:rsidR="001E2A75" w:rsidRPr="002002FF">
        <w:rPr>
          <w:lang w:val="en-AU"/>
        </w:rPr>
        <w:t xml:space="preserve">Thus far the implementation of the NDIS has </w:t>
      </w:r>
      <w:hyperlink r:id="rId56" w:history="1">
        <w:r w:rsidR="001E2A75" w:rsidRPr="002002FF">
          <w:rPr>
            <w:rStyle w:val="Hyperlink"/>
            <w:lang w:val="en-AU"/>
          </w:rPr>
          <w:t>failed to realise the contribution of community</w:t>
        </w:r>
      </w:hyperlink>
      <w:r w:rsidR="001E2A75" w:rsidRPr="002002FF">
        <w:rPr>
          <w:lang w:val="en-AU"/>
        </w:rPr>
        <w:t xml:space="preserve"> </w:t>
      </w:r>
      <w:r w:rsidR="007D1D38">
        <w:rPr>
          <w:lang w:val="en-AU"/>
        </w:rPr>
        <w:t>to the cost of the s</w:t>
      </w:r>
      <w:r w:rsidR="001E2A75" w:rsidRPr="002002FF">
        <w:rPr>
          <w:lang w:val="en-AU"/>
        </w:rPr>
        <w:t xml:space="preserve">cheme, or to implement community capacity building and linkages at the required scale, particularly for people with disability who do not have NDIS funded plans. </w:t>
      </w:r>
      <w:r w:rsidRPr="002002FF">
        <w:rPr>
          <w:lang w:val="en-AU"/>
        </w:rPr>
        <w:t>The COVID-19 cr</w:t>
      </w:r>
      <w:r w:rsidR="0055119D" w:rsidRPr="002002FF">
        <w:rPr>
          <w:lang w:val="en-AU"/>
        </w:rPr>
        <w:t>isis</w:t>
      </w:r>
      <w:r w:rsidRPr="002002FF">
        <w:rPr>
          <w:lang w:val="en-AU"/>
        </w:rPr>
        <w:t xml:space="preserve"> could prompt a contraction of the scope and purpose of the NDIS</w:t>
      </w:r>
      <w:r w:rsidR="001E2A75" w:rsidRPr="002002FF">
        <w:rPr>
          <w:lang w:val="en-AU"/>
        </w:rPr>
        <w:t xml:space="preserve"> to only the delivery of individual funding to 10 per cent of </w:t>
      </w:r>
      <w:r w:rsidR="00C40E38">
        <w:rPr>
          <w:lang w:val="en-AU"/>
        </w:rPr>
        <w:t>people with disability</w:t>
      </w:r>
      <w:r w:rsidR="001E2A75" w:rsidRPr="002002FF">
        <w:rPr>
          <w:lang w:val="en-AU"/>
        </w:rPr>
        <w:t xml:space="preserve">, rather than the broader mandate for community capacity building and linkage support for all </w:t>
      </w:r>
      <w:r w:rsidR="00C40E38">
        <w:rPr>
          <w:lang w:val="en-AU"/>
        </w:rPr>
        <w:t>people with disability</w:t>
      </w:r>
      <w:r w:rsidR="001E2A75" w:rsidRPr="002002FF">
        <w:rPr>
          <w:lang w:val="en-AU"/>
        </w:rPr>
        <w:t xml:space="preserve">. </w:t>
      </w:r>
    </w:p>
    <w:p w14:paraId="71A6A6C8" w14:textId="664C8891" w:rsidR="007E5871" w:rsidRPr="002002FF" w:rsidRDefault="00737383" w:rsidP="007E5871">
      <w:pPr>
        <w:pStyle w:val="BulletsRPC"/>
        <w:rPr>
          <w:lang w:val="en-AU"/>
        </w:rPr>
      </w:pPr>
      <w:r w:rsidRPr="002002FF">
        <w:rPr>
          <w:b/>
          <w:bCs/>
          <w:lang w:val="en-AU"/>
        </w:rPr>
        <w:t>Adequacy of social security</w:t>
      </w:r>
      <w:r w:rsidR="005B2FA7" w:rsidRPr="002002FF">
        <w:rPr>
          <w:b/>
          <w:bCs/>
          <w:lang w:val="en-AU"/>
        </w:rPr>
        <w:t>.</w:t>
      </w:r>
      <w:r w:rsidR="005B2FA7" w:rsidRPr="002002FF">
        <w:rPr>
          <w:lang w:val="en-AU"/>
        </w:rPr>
        <w:t xml:space="preserve"> </w:t>
      </w:r>
      <w:hyperlink r:id="rId57" w:history="1">
        <w:r w:rsidRPr="002002FF">
          <w:rPr>
            <w:rStyle w:val="Hyperlink"/>
            <w:lang w:val="en-AU"/>
          </w:rPr>
          <w:t>Tightening eligibility criteria</w:t>
        </w:r>
      </w:hyperlink>
      <w:r w:rsidRPr="002002FF">
        <w:rPr>
          <w:lang w:val="en-AU"/>
        </w:rPr>
        <w:t xml:space="preserve"> for the Disability Support </w:t>
      </w:r>
      <w:r w:rsidR="00472B6F" w:rsidRPr="002002FF">
        <w:rPr>
          <w:lang w:val="en-AU"/>
        </w:rPr>
        <w:t>P</w:t>
      </w:r>
      <w:r w:rsidR="00472B6F">
        <w:rPr>
          <w:lang w:val="en-AU"/>
        </w:rPr>
        <w:t>ension</w:t>
      </w:r>
      <w:r w:rsidR="00472B6F" w:rsidRPr="002002FF">
        <w:rPr>
          <w:lang w:val="en-AU"/>
        </w:rPr>
        <w:t xml:space="preserve"> </w:t>
      </w:r>
      <w:r w:rsidRPr="002002FF">
        <w:rPr>
          <w:lang w:val="en-AU"/>
        </w:rPr>
        <w:t xml:space="preserve">(DSP) since </w:t>
      </w:r>
      <w:r w:rsidR="005B795D" w:rsidRPr="002002FF">
        <w:rPr>
          <w:lang w:val="en-AU"/>
        </w:rPr>
        <w:t>2009</w:t>
      </w:r>
      <w:r w:rsidRPr="002002FF">
        <w:rPr>
          <w:lang w:val="en-AU"/>
        </w:rPr>
        <w:t xml:space="preserve"> has led to an increasing number of </w:t>
      </w:r>
      <w:r w:rsidR="00C40E38">
        <w:rPr>
          <w:lang w:val="en-AU"/>
        </w:rPr>
        <w:t>people with disability</w:t>
      </w:r>
      <w:r w:rsidRPr="002002FF">
        <w:rPr>
          <w:lang w:val="en-AU"/>
        </w:rPr>
        <w:t xml:space="preserve"> bei</w:t>
      </w:r>
      <w:r w:rsidR="00E13F2E">
        <w:rPr>
          <w:lang w:val="en-AU"/>
        </w:rPr>
        <w:t xml:space="preserve">ng on the much lower </w:t>
      </w:r>
      <w:proofErr w:type="spellStart"/>
      <w:r w:rsidR="00E13F2E">
        <w:rPr>
          <w:lang w:val="en-AU"/>
        </w:rPr>
        <w:t>JobSeeker</w:t>
      </w:r>
      <w:proofErr w:type="spellEnd"/>
      <w:r w:rsidR="00E13F2E">
        <w:rPr>
          <w:lang w:val="en-AU"/>
        </w:rPr>
        <w:t xml:space="preserve"> P</w:t>
      </w:r>
      <w:r w:rsidRPr="002002FF">
        <w:rPr>
          <w:lang w:val="en-AU"/>
        </w:rPr>
        <w:t>ayment (formerly Newstart)</w:t>
      </w:r>
      <w:r w:rsidR="007D1D38">
        <w:rPr>
          <w:lang w:val="en-AU"/>
        </w:rPr>
        <w:t>:</w:t>
      </w:r>
      <w:r w:rsidRPr="002002FF">
        <w:rPr>
          <w:lang w:val="en-AU"/>
        </w:rPr>
        <w:t xml:space="preserve"> 41 per cent of JobSeeker recipients </w:t>
      </w:r>
      <w:hyperlink r:id="rId58" w:history="1">
        <w:r w:rsidRPr="002002FF">
          <w:rPr>
            <w:rStyle w:val="Hyperlink"/>
            <w:lang w:val="en-AU"/>
          </w:rPr>
          <w:t>have a reduced capacity to work due to disability or chronic illness</w:t>
        </w:r>
      </w:hyperlink>
      <w:r w:rsidRPr="002002FF">
        <w:rPr>
          <w:lang w:val="en-AU"/>
        </w:rPr>
        <w:t>. During the crisis, the JobSeeke</w:t>
      </w:r>
      <w:r w:rsidR="00E13F2E">
        <w:rPr>
          <w:lang w:val="en-AU"/>
        </w:rPr>
        <w:t>r P</w:t>
      </w:r>
      <w:r w:rsidRPr="002002FF">
        <w:rPr>
          <w:lang w:val="en-AU"/>
        </w:rPr>
        <w:t xml:space="preserve">ayment has been doubled and mutual obligation requirements have been suspended. Once the crisis is over, </w:t>
      </w:r>
      <w:r w:rsidR="000D678D" w:rsidRPr="002002FF">
        <w:rPr>
          <w:lang w:val="en-AU"/>
        </w:rPr>
        <w:t xml:space="preserve">the inadequacy of the JobSeeker </w:t>
      </w:r>
      <w:r w:rsidR="00E13F2E">
        <w:rPr>
          <w:lang w:val="en-AU"/>
        </w:rPr>
        <w:t>P</w:t>
      </w:r>
      <w:r w:rsidR="000D678D" w:rsidRPr="002002FF">
        <w:rPr>
          <w:lang w:val="en-AU"/>
        </w:rPr>
        <w:t xml:space="preserve">ayment and the inefficacy of employment services will be compounded for </w:t>
      </w:r>
      <w:r w:rsidR="00C40E38">
        <w:rPr>
          <w:lang w:val="en-AU"/>
        </w:rPr>
        <w:t>people with disability</w:t>
      </w:r>
      <w:r w:rsidR="000D678D" w:rsidRPr="002002FF">
        <w:rPr>
          <w:lang w:val="en-AU"/>
        </w:rPr>
        <w:t xml:space="preserve">, as they face </w:t>
      </w:r>
      <w:r w:rsidR="007D1D38">
        <w:rPr>
          <w:lang w:val="en-AU"/>
        </w:rPr>
        <w:t>fewer</w:t>
      </w:r>
      <w:r w:rsidR="000D678D" w:rsidRPr="002002FF">
        <w:rPr>
          <w:lang w:val="en-AU"/>
        </w:rPr>
        <w:t xml:space="preserve"> opportunities and higher barriers to entering the labour market.</w:t>
      </w:r>
      <w:r w:rsidR="0016140B" w:rsidRPr="0016140B">
        <w:rPr>
          <w:lang w:val="en-AU"/>
        </w:rPr>
        <w:t xml:space="preserve"> </w:t>
      </w:r>
      <w:r w:rsidR="0016140B">
        <w:rPr>
          <w:lang w:val="en-AU"/>
        </w:rPr>
        <w:t>The DSP is also below the poverty line, and economic security for recipients is further compromised by the</w:t>
      </w:r>
      <w:r w:rsidR="00472B6F">
        <w:rPr>
          <w:lang w:val="en-AU"/>
        </w:rPr>
        <w:t>ir</w:t>
      </w:r>
      <w:r w:rsidR="0016140B">
        <w:rPr>
          <w:lang w:val="en-AU"/>
        </w:rPr>
        <w:t xml:space="preserve"> additional costs and severe shortages of accessible</w:t>
      </w:r>
      <w:r w:rsidR="00472B6F">
        <w:rPr>
          <w:lang w:val="en-AU"/>
        </w:rPr>
        <w:t>,</w:t>
      </w:r>
      <w:r w:rsidR="0016140B">
        <w:rPr>
          <w:lang w:val="en-AU"/>
        </w:rPr>
        <w:t xml:space="preserve"> </w:t>
      </w:r>
      <w:hyperlink r:id="rId59" w:history="1">
        <w:r w:rsidR="0016140B" w:rsidRPr="00443575">
          <w:rPr>
            <w:rStyle w:val="Hyperlink"/>
            <w:lang w:val="en-AU"/>
          </w:rPr>
          <w:t>affordable housing</w:t>
        </w:r>
      </w:hyperlink>
      <w:r w:rsidR="00443575">
        <w:rPr>
          <w:lang w:val="en-AU"/>
        </w:rPr>
        <w:t xml:space="preserve">. </w:t>
      </w:r>
    </w:p>
    <w:p w14:paraId="21594A15" w14:textId="77777777" w:rsidR="007E5871" w:rsidRPr="002002FF" w:rsidRDefault="00513AA7" w:rsidP="007E5871">
      <w:pPr>
        <w:pStyle w:val="Heading2"/>
        <w:rPr>
          <w:lang w:val="en-AU"/>
        </w:rPr>
      </w:pPr>
      <w:r w:rsidRPr="002002FF">
        <w:rPr>
          <w:lang w:val="en-AU"/>
        </w:rPr>
        <w:t xml:space="preserve">Post-COVID recovery: actions for more inclusive communities </w:t>
      </w:r>
    </w:p>
    <w:p w14:paraId="797BD22E" w14:textId="5EEACB5E" w:rsidR="00571180" w:rsidRPr="002002FF" w:rsidRDefault="007E5871" w:rsidP="007E5871">
      <w:pPr>
        <w:pStyle w:val="BodytextRPC"/>
        <w:rPr>
          <w:lang w:val="en-AU"/>
        </w:rPr>
      </w:pPr>
      <w:r w:rsidRPr="002002FF">
        <w:rPr>
          <w:lang w:val="en-AU"/>
        </w:rPr>
        <w:t>Government</w:t>
      </w:r>
      <w:r w:rsidR="009853F5">
        <w:rPr>
          <w:lang w:val="en-AU"/>
        </w:rPr>
        <w:t>s</w:t>
      </w:r>
      <w:r w:rsidRPr="002002FF">
        <w:rPr>
          <w:lang w:val="en-AU"/>
        </w:rPr>
        <w:t xml:space="preserve"> have so far rightly sought to mitigate the immediate risks to the health and wellbeing of </w:t>
      </w:r>
      <w:r w:rsidR="00C40E38">
        <w:rPr>
          <w:lang w:val="en-AU"/>
        </w:rPr>
        <w:t>people with disability</w:t>
      </w:r>
      <w:r w:rsidR="0054650E">
        <w:rPr>
          <w:lang w:val="en-AU"/>
        </w:rPr>
        <w:t>,</w:t>
      </w:r>
      <w:r w:rsidRPr="002002FF">
        <w:rPr>
          <w:lang w:val="en-AU"/>
        </w:rPr>
        <w:t xml:space="preserve"> their families and carers. </w:t>
      </w:r>
      <w:r w:rsidR="00571180" w:rsidRPr="002002FF">
        <w:rPr>
          <w:lang w:val="en-AU"/>
        </w:rPr>
        <w:t>A</w:t>
      </w:r>
      <w:r w:rsidRPr="002002FF">
        <w:rPr>
          <w:lang w:val="en-AU"/>
        </w:rPr>
        <w:t xml:space="preserve">s we begin to emerge </w:t>
      </w:r>
      <w:r w:rsidR="00C42BA5">
        <w:rPr>
          <w:lang w:val="en-AU"/>
        </w:rPr>
        <w:t>from</w:t>
      </w:r>
      <w:r w:rsidRPr="002002FF">
        <w:rPr>
          <w:lang w:val="en-AU"/>
        </w:rPr>
        <w:t xml:space="preserve"> the acute crisis period, policy thinking is turn</w:t>
      </w:r>
      <w:r w:rsidR="00C42BA5">
        <w:rPr>
          <w:lang w:val="en-AU"/>
        </w:rPr>
        <w:t>ing</w:t>
      </w:r>
      <w:r w:rsidRPr="002002FF">
        <w:rPr>
          <w:lang w:val="en-AU"/>
        </w:rPr>
        <w:t xml:space="preserve"> to our social and economic recovery. </w:t>
      </w:r>
    </w:p>
    <w:p w14:paraId="1E3B24A7" w14:textId="3A74ED42" w:rsidR="007E5871" w:rsidRPr="002002FF" w:rsidRDefault="007E5871" w:rsidP="007E5871">
      <w:pPr>
        <w:pStyle w:val="BodytextRPC"/>
        <w:rPr>
          <w:lang w:val="en-AU"/>
        </w:rPr>
      </w:pPr>
      <w:r w:rsidRPr="002002FF">
        <w:rPr>
          <w:rFonts w:eastAsia="Times New Roman"/>
          <w:lang w:val="en-AU"/>
        </w:rPr>
        <w:lastRenderedPageBreak/>
        <w:t xml:space="preserve">COVID-19 has laid bare </w:t>
      </w:r>
      <w:r w:rsidR="00571180" w:rsidRPr="002002FF">
        <w:rPr>
          <w:rFonts w:eastAsia="Times New Roman"/>
          <w:lang w:val="en-AU"/>
        </w:rPr>
        <w:t>the importance of</w:t>
      </w:r>
      <w:r w:rsidRPr="002002FF">
        <w:rPr>
          <w:rFonts w:eastAsia="Times New Roman"/>
          <w:lang w:val="en-AU"/>
        </w:rPr>
        <w:t xml:space="preserve"> community </w:t>
      </w:r>
      <w:r w:rsidR="00571180" w:rsidRPr="002002FF">
        <w:rPr>
          <w:rFonts w:eastAsia="Times New Roman"/>
          <w:lang w:val="en-AU"/>
        </w:rPr>
        <w:t>connection</w:t>
      </w:r>
      <w:r w:rsidRPr="002002FF">
        <w:rPr>
          <w:rFonts w:eastAsia="Times New Roman"/>
          <w:lang w:val="en-AU"/>
        </w:rPr>
        <w:t>, and seen innovative, grassroots responses from communities support</w:t>
      </w:r>
      <w:r w:rsidR="00C42BA5">
        <w:rPr>
          <w:rFonts w:eastAsia="Times New Roman"/>
          <w:lang w:val="en-AU"/>
        </w:rPr>
        <w:t>ing</w:t>
      </w:r>
      <w:r w:rsidRPr="002002FF">
        <w:rPr>
          <w:rFonts w:eastAsia="Times New Roman"/>
          <w:lang w:val="en-AU"/>
        </w:rPr>
        <w:t xml:space="preserve"> and enabl</w:t>
      </w:r>
      <w:r w:rsidR="00C42BA5">
        <w:rPr>
          <w:rFonts w:eastAsia="Times New Roman"/>
          <w:lang w:val="en-AU"/>
        </w:rPr>
        <w:t>ing</w:t>
      </w:r>
      <w:r w:rsidRPr="002002FF">
        <w:rPr>
          <w:rFonts w:eastAsia="Times New Roman"/>
          <w:lang w:val="en-AU"/>
        </w:rPr>
        <w:t xml:space="preserve"> each other. </w:t>
      </w:r>
      <w:r w:rsidRPr="002002FF">
        <w:rPr>
          <w:lang w:val="en-AU"/>
        </w:rPr>
        <w:t xml:space="preserve">There are </w:t>
      </w:r>
      <w:r w:rsidR="00C42BA5">
        <w:rPr>
          <w:lang w:val="en-AU"/>
        </w:rPr>
        <w:t xml:space="preserve">post-crisis </w:t>
      </w:r>
      <w:r w:rsidRPr="002002FF">
        <w:rPr>
          <w:lang w:val="en-AU"/>
        </w:rPr>
        <w:t xml:space="preserve">opportunities </w:t>
      </w:r>
      <w:r w:rsidR="00C42BA5">
        <w:rPr>
          <w:lang w:val="en-AU"/>
        </w:rPr>
        <w:t>to increase</w:t>
      </w:r>
      <w:r w:rsidRPr="002002FF">
        <w:rPr>
          <w:lang w:val="en-AU"/>
        </w:rPr>
        <w:t xml:space="preserve"> inclusion and participation of </w:t>
      </w:r>
      <w:r w:rsidR="00C40E38">
        <w:rPr>
          <w:lang w:val="en-AU"/>
        </w:rPr>
        <w:t>people with disability</w:t>
      </w:r>
      <w:r w:rsidRPr="002002FF">
        <w:rPr>
          <w:lang w:val="en-AU"/>
        </w:rPr>
        <w:t xml:space="preserve"> and their families, by leveraging existing infrastructure to build community resilience, opportunities and networks from the ground up</w:t>
      </w:r>
      <w:r w:rsidRPr="002002FF">
        <w:rPr>
          <w:rFonts w:eastAsia="Times New Roman"/>
          <w:lang w:val="en-AU"/>
        </w:rPr>
        <w:t xml:space="preserve">. </w:t>
      </w:r>
      <w:r w:rsidR="002B65B3" w:rsidRPr="002002FF">
        <w:rPr>
          <w:lang w:val="en-AU"/>
        </w:rPr>
        <w:t>The</w:t>
      </w:r>
      <w:r w:rsidR="00C42BA5">
        <w:rPr>
          <w:lang w:val="en-AU"/>
        </w:rPr>
        <w:t>re is overwhelming</w:t>
      </w:r>
      <w:r w:rsidR="002B65B3" w:rsidRPr="002002FF">
        <w:rPr>
          <w:lang w:val="en-AU"/>
        </w:rPr>
        <w:t xml:space="preserve"> </w:t>
      </w:r>
      <w:hyperlink r:id="rId60" w:history="1">
        <w:r w:rsidR="002B65B3" w:rsidRPr="00E42709">
          <w:rPr>
            <w:rStyle w:val="Hyperlink"/>
            <w:lang w:val="en-AU"/>
          </w:rPr>
          <w:t>evidence</w:t>
        </w:r>
      </w:hyperlink>
      <w:r w:rsidR="002B65B3" w:rsidRPr="002002FF">
        <w:rPr>
          <w:lang w:val="en-AU"/>
        </w:rPr>
        <w:t xml:space="preserve"> that this will benefit not only </w:t>
      </w:r>
      <w:r w:rsidR="00C40E38">
        <w:rPr>
          <w:lang w:val="en-AU"/>
        </w:rPr>
        <w:t>people with disability</w:t>
      </w:r>
      <w:r w:rsidR="002B65B3" w:rsidRPr="002002FF">
        <w:rPr>
          <w:lang w:val="en-AU"/>
        </w:rPr>
        <w:t xml:space="preserve"> and their families but </w:t>
      </w:r>
      <w:r w:rsidR="002B65B3" w:rsidRPr="00E42709">
        <w:rPr>
          <w:lang w:val="en-AU"/>
        </w:rPr>
        <w:t>our whole society both socially and economically</w:t>
      </w:r>
      <w:r w:rsidR="002B65B3" w:rsidRPr="002002FF">
        <w:rPr>
          <w:lang w:val="en-AU"/>
        </w:rPr>
        <w:t>.</w:t>
      </w:r>
    </w:p>
    <w:p w14:paraId="5DF9CA8C" w14:textId="4789DA28" w:rsidR="007E5871" w:rsidRPr="002002FF" w:rsidRDefault="007E5871" w:rsidP="007E5871">
      <w:pPr>
        <w:pStyle w:val="BodytextRPC"/>
        <w:rPr>
          <w:lang w:val="en-AU"/>
        </w:rPr>
      </w:pPr>
      <w:r w:rsidRPr="002002FF">
        <w:rPr>
          <w:lang w:val="en-AU"/>
        </w:rPr>
        <w:t>In many ways the roadmap for this has already been laid for us by the National Disability Strategy (NDS) and the</w:t>
      </w:r>
      <w:r w:rsidR="00C42BA5">
        <w:rPr>
          <w:lang w:val="en-AU"/>
        </w:rPr>
        <w:t xml:space="preserve"> NDIS. The NDS outlines a whole-of-</w:t>
      </w:r>
      <w:r w:rsidRPr="002002FF">
        <w:rPr>
          <w:lang w:val="en-AU"/>
        </w:rPr>
        <w:t>life approach to building inclusion and participation across government p</w:t>
      </w:r>
      <w:r w:rsidR="00C42BA5">
        <w:rPr>
          <w:lang w:val="en-AU"/>
        </w:rPr>
        <w:t>ortfolios—not just disability-</w:t>
      </w:r>
      <w:r w:rsidRPr="002002FF">
        <w:rPr>
          <w:lang w:val="en-AU"/>
        </w:rPr>
        <w:t>specific but embedding disability in mainstream polic</w:t>
      </w:r>
      <w:r w:rsidR="00C42BA5">
        <w:rPr>
          <w:lang w:val="en-AU"/>
        </w:rPr>
        <w:t>ies</w:t>
      </w:r>
      <w:r w:rsidRPr="002002FF">
        <w:rPr>
          <w:lang w:val="en-AU"/>
        </w:rPr>
        <w:t xml:space="preserve">. </w:t>
      </w:r>
    </w:p>
    <w:p w14:paraId="52DC3952" w14:textId="78F81989" w:rsidR="007E5871" w:rsidRPr="002002FF" w:rsidRDefault="007E5871" w:rsidP="007650F9">
      <w:pPr>
        <w:pStyle w:val="BodytextRPCbeforebullets"/>
        <w:rPr>
          <w:lang w:val="en-AU"/>
        </w:rPr>
      </w:pPr>
      <w:r w:rsidRPr="002002FF">
        <w:rPr>
          <w:lang w:val="en-AU"/>
        </w:rPr>
        <w:t xml:space="preserve">The NDIS was built upon realising the rights and participation of </w:t>
      </w:r>
      <w:r w:rsidR="00C40E38">
        <w:rPr>
          <w:lang w:val="en-AU"/>
        </w:rPr>
        <w:t>people with disability</w:t>
      </w:r>
      <w:r w:rsidRPr="002002FF">
        <w:rPr>
          <w:lang w:val="en-AU"/>
        </w:rPr>
        <w:t xml:space="preserve"> and their families th</w:t>
      </w:r>
      <w:r w:rsidR="00C42BA5">
        <w:rPr>
          <w:lang w:val="en-AU"/>
        </w:rPr>
        <w:t>rough three ‘tiers’ of impacts:</w:t>
      </w:r>
      <w:r w:rsidRPr="002002FF">
        <w:rPr>
          <w:lang w:val="en-AU"/>
        </w:rPr>
        <w:t xml:space="preserve"> </w:t>
      </w:r>
    </w:p>
    <w:p w14:paraId="658FDE2C" w14:textId="5FE96B24" w:rsidR="007E5871" w:rsidRPr="002002FF" w:rsidRDefault="007650F9" w:rsidP="007650F9">
      <w:pPr>
        <w:pStyle w:val="BulletsRPC"/>
        <w:rPr>
          <w:lang w:val="en-AU"/>
        </w:rPr>
      </w:pPr>
      <w:r>
        <w:rPr>
          <w:b/>
          <w:bCs/>
          <w:lang w:val="en-AU"/>
        </w:rPr>
        <w:t>s</w:t>
      </w:r>
      <w:r w:rsidR="007E5871" w:rsidRPr="002002FF">
        <w:rPr>
          <w:b/>
          <w:bCs/>
          <w:lang w:val="en-AU"/>
        </w:rPr>
        <w:t xml:space="preserve">ocietal level: </w:t>
      </w:r>
      <w:r w:rsidR="007E5871" w:rsidRPr="002002FF">
        <w:rPr>
          <w:lang w:val="en-AU"/>
        </w:rPr>
        <w:t xml:space="preserve">normalisation of disability by creating awareness within the general community of the issues that affect </w:t>
      </w:r>
      <w:r w:rsidR="00C40E38">
        <w:rPr>
          <w:lang w:val="en-AU"/>
        </w:rPr>
        <w:t>people with disability</w:t>
      </w:r>
      <w:r w:rsidR="007E5871" w:rsidRPr="002002FF">
        <w:rPr>
          <w:lang w:val="en-AU"/>
        </w:rPr>
        <w:t xml:space="preserve">, and the contributions of all </w:t>
      </w:r>
      <w:r w:rsidR="00C40E38">
        <w:rPr>
          <w:lang w:val="en-AU"/>
        </w:rPr>
        <w:t>people with disability</w:t>
      </w:r>
      <w:r w:rsidR="009853F5">
        <w:rPr>
          <w:lang w:val="en-AU"/>
        </w:rPr>
        <w:t xml:space="preserve"> to our community</w:t>
      </w:r>
      <w:r w:rsidR="002E454E">
        <w:rPr>
          <w:lang w:val="en-AU"/>
        </w:rPr>
        <w:t>.</w:t>
      </w:r>
    </w:p>
    <w:p w14:paraId="5B4B2097" w14:textId="18C03333" w:rsidR="007E5871" w:rsidRPr="002002FF" w:rsidRDefault="007650F9" w:rsidP="007650F9">
      <w:pPr>
        <w:pStyle w:val="BulletsRPC"/>
        <w:rPr>
          <w:lang w:val="en-AU"/>
        </w:rPr>
      </w:pPr>
      <w:r>
        <w:rPr>
          <w:b/>
          <w:bCs/>
          <w:lang w:val="en-AU"/>
        </w:rPr>
        <w:t>s</w:t>
      </w:r>
      <w:r w:rsidR="007E5871" w:rsidRPr="002002FF">
        <w:rPr>
          <w:b/>
          <w:bCs/>
          <w:lang w:val="en-AU"/>
        </w:rPr>
        <w:t xml:space="preserve">ystems level: </w:t>
      </w:r>
      <w:r w:rsidR="007E5871" w:rsidRPr="002002FF">
        <w:rPr>
          <w:lang w:val="en-AU"/>
        </w:rPr>
        <w:t xml:space="preserve">inclusive mainstream and community services and support to </w:t>
      </w:r>
      <w:r w:rsidR="009853F5">
        <w:rPr>
          <w:lang w:val="en-AU"/>
        </w:rPr>
        <w:t>navigate and access them</w:t>
      </w:r>
      <w:r w:rsidR="002E454E">
        <w:rPr>
          <w:lang w:val="en-AU"/>
        </w:rPr>
        <w:t>.</w:t>
      </w:r>
    </w:p>
    <w:p w14:paraId="6C2E1C31" w14:textId="0877CE58" w:rsidR="007E5871" w:rsidRPr="002002FF" w:rsidRDefault="007650F9" w:rsidP="007650F9">
      <w:pPr>
        <w:pStyle w:val="BulletRPClast"/>
        <w:rPr>
          <w:lang w:val="en-AU"/>
        </w:rPr>
      </w:pPr>
      <w:r>
        <w:rPr>
          <w:b/>
          <w:bCs/>
          <w:lang w:val="en-AU"/>
        </w:rPr>
        <w:t>i</w:t>
      </w:r>
      <w:r w:rsidR="007E5871" w:rsidRPr="002002FF">
        <w:rPr>
          <w:b/>
          <w:bCs/>
          <w:lang w:val="en-AU"/>
        </w:rPr>
        <w:t xml:space="preserve">ndividual level: </w:t>
      </w:r>
      <w:r w:rsidR="007E5871" w:rsidRPr="002002FF">
        <w:rPr>
          <w:lang w:val="en-AU"/>
        </w:rPr>
        <w:t>adequate resourcing to meet needs and innovative approaches to connecting people to community.</w:t>
      </w:r>
    </w:p>
    <w:p w14:paraId="3FFC6DC0" w14:textId="77777777" w:rsidR="0045562A" w:rsidRPr="002002FF" w:rsidRDefault="007E5871" w:rsidP="00B20153">
      <w:pPr>
        <w:pStyle w:val="BodytextRPC"/>
        <w:rPr>
          <w:lang w:val="en-AU"/>
        </w:rPr>
      </w:pPr>
      <w:r w:rsidRPr="002002FF">
        <w:rPr>
          <w:lang w:val="en-AU"/>
        </w:rPr>
        <w:t>Much progress has been made through the NDS and NDIS, but we are yet to</w:t>
      </w:r>
      <w:r w:rsidR="001E2A75" w:rsidRPr="002002FF">
        <w:rPr>
          <w:lang w:val="en-AU"/>
        </w:rPr>
        <w:t xml:space="preserve"> fully</w:t>
      </w:r>
      <w:r w:rsidRPr="002002FF">
        <w:rPr>
          <w:lang w:val="en-AU"/>
        </w:rPr>
        <w:t xml:space="preserve"> realise the</w:t>
      </w:r>
      <w:r w:rsidR="00B20153" w:rsidRPr="002002FF">
        <w:rPr>
          <w:lang w:val="en-AU"/>
        </w:rPr>
        <w:t>ir</w:t>
      </w:r>
      <w:r w:rsidRPr="002002FF">
        <w:rPr>
          <w:lang w:val="en-AU"/>
        </w:rPr>
        <w:t xml:space="preserve"> </w:t>
      </w:r>
      <w:r w:rsidR="00B20153" w:rsidRPr="002002FF">
        <w:rPr>
          <w:lang w:val="en-AU"/>
        </w:rPr>
        <w:t xml:space="preserve">transformative </w:t>
      </w:r>
      <w:r w:rsidRPr="002002FF">
        <w:rPr>
          <w:lang w:val="en-AU"/>
        </w:rPr>
        <w:t xml:space="preserve">ambitions. </w:t>
      </w:r>
    </w:p>
    <w:p w14:paraId="520B3298" w14:textId="77777777" w:rsidR="005A23F8" w:rsidRPr="002002FF" w:rsidRDefault="005A23F8" w:rsidP="009853F5">
      <w:pPr>
        <w:pStyle w:val="BodytextRPCbeforebullets"/>
        <w:rPr>
          <w:lang w:val="en-AU"/>
        </w:rPr>
      </w:pPr>
      <w:r w:rsidRPr="002002FF">
        <w:rPr>
          <w:lang w:val="en-AU"/>
        </w:rPr>
        <w:t xml:space="preserve">We must redouble our efforts to achieve the ambition of these innovative policies by: </w:t>
      </w:r>
    </w:p>
    <w:p w14:paraId="12A0D4E0" w14:textId="08D1FCD9" w:rsidR="007E5871" w:rsidRPr="002002FF" w:rsidRDefault="007E5871" w:rsidP="007E5871">
      <w:pPr>
        <w:pStyle w:val="BodytextRPC"/>
        <w:numPr>
          <w:ilvl w:val="0"/>
          <w:numId w:val="5"/>
        </w:numPr>
        <w:rPr>
          <w:b/>
          <w:bCs/>
          <w:lang w:val="en-AU"/>
        </w:rPr>
      </w:pPr>
      <w:r w:rsidRPr="002002FF">
        <w:rPr>
          <w:b/>
          <w:bCs/>
          <w:lang w:val="en-AU"/>
        </w:rPr>
        <w:t xml:space="preserve">Embedding mechanisms for strong governance and co-design by </w:t>
      </w:r>
      <w:r w:rsidR="00C40E38">
        <w:rPr>
          <w:b/>
          <w:bCs/>
          <w:lang w:val="en-AU"/>
        </w:rPr>
        <w:t>people with disability</w:t>
      </w:r>
      <w:r w:rsidRPr="002002FF">
        <w:rPr>
          <w:b/>
          <w:bCs/>
          <w:lang w:val="en-AU"/>
        </w:rPr>
        <w:t xml:space="preserve"> and their families across a</w:t>
      </w:r>
      <w:r w:rsidR="007650F9">
        <w:rPr>
          <w:b/>
          <w:bCs/>
          <w:lang w:val="en-AU"/>
        </w:rPr>
        <w:t xml:space="preserve">ll public policy and </w:t>
      </w:r>
      <w:r w:rsidR="002E454E">
        <w:rPr>
          <w:b/>
          <w:bCs/>
          <w:lang w:val="en-AU"/>
        </w:rPr>
        <w:t>planning.</w:t>
      </w:r>
    </w:p>
    <w:p w14:paraId="29E815A6" w14:textId="77777777" w:rsidR="00164E4A" w:rsidRDefault="005A23F8" w:rsidP="007E5871">
      <w:pPr>
        <w:pStyle w:val="BodytextRPC"/>
        <w:rPr>
          <w:lang w:val="en-AU"/>
        </w:rPr>
      </w:pPr>
      <w:r w:rsidRPr="002002FF">
        <w:rPr>
          <w:lang w:val="en-AU"/>
        </w:rPr>
        <w:t xml:space="preserve">Inclusive communities can only be achieved if people with disability and their families are meaningfully included in all levels of policy making and governance. Strong governance by, and accountability to, </w:t>
      </w:r>
      <w:r w:rsidR="00C40E38">
        <w:rPr>
          <w:lang w:val="en-AU"/>
        </w:rPr>
        <w:t>people with disability</w:t>
      </w:r>
      <w:r w:rsidRPr="002002FF">
        <w:rPr>
          <w:lang w:val="en-AU"/>
        </w:rPr>
        <w:t xml:space="preserve"> will be critical for the next stage of implementation of the Nat</w:t>
      </w:r>
      <w:r w:rsidR="007650F9">
        <w:rPr>
          <w:lang w:val="en-AU"/>
        </w:rPr>
        <w:t xml:space="preserve">ional Disability Strategy, the </w:t>
      </w:r>
      <w:r w:rsidRPr="002002FF">
        <w:rPr>
          <w:lang w:val="en-AU"/>
        </w:rPr>
        <w:t>ongoing impl</w:t>
      </w:r>
      <w:r w:rsidR="007650F9">
        <w:rPr>
          <w:lang w:val="en-AU"/>
        </w:rPr>
        <w:t>ementation of the NDIS, and post–</w:t>
      </w:r>
      <w:r w:rsidRPr="002002FF">
        <w:rPr>
          <w:lang w:val="en-AU"/>
        </w:rPr>
        <w:t>COVID</w:t>
      </w:r>
      <w:r w:rsidR="007650F9">
        <w:rPr>
          <w:lang w:val="en-AU"/>
        </w:rPr>
        <w:noBreakHyphen/>
        <w:t>19</w:t>
      </w:r>
      <w:r w:rsidRPr="002002FF">
        <w:rPr>
          <w:lang w:val="en-AU"/>
        </w:rPr>
        <w:t xml:space="preserve"> recovery efforts.</w:t>
      </w:r>
      <w:r w:rsidR="007E5871" w:rsidRPr="002002FF">
        <w:rPr>
          <w:lang w:val="en-AU"/>
        </w:rPr>
        <w:t xml:space="preserve"> </w:t>
      </w:r>
    </w:p>
    <w:p w14:paraId="3F135F2E" w14:textId="69A34CE5" w:rsidR="007E5871" w:rsidRPr="002002FF" w:rsidRDefault="00A33A46" w:rsidP="007E5871">
      <w:pPr>
        <w:pStyle w:val="BodytextRPC"/>
        <w:rPr>
          <w:lang w:val="en-AU"/>
        </w:rPr>
      </w:pPr>
      <w:r>
        <w:rPr>
          <w:lang w:val="en-AU"/>
        </w:rPr>
        <w:t xml:space="preserve">It is </w:t>
      </w:r>
      <w:r w:rsidR="0054650E">
        <w:rPr>
          <w:lang w:val="en-AU"/>
        </w:rPr>
        <w:t>essential</w:t>
      </w:r>
      <w:r>
        <w:rPr>
          <w:lang w:val="en-AU"/>
        </w:rPr>
        <w:t xml:space="preserve"> to include</w:t>
      </w:r>
      <w:r w:rsidR="00452D6D">
        <w:rPr>
          <w:lang w:val="en-AU"/>
        </w:rPr>
        <w:t xml:space="preserve"> in this process</w:t>
      </w:r>
      <w:r w:rsidR="00F02F19">
        <w:rPr>
          <w:lang w:val="en-AU"/>
        </w:rPr>
        <w:t xml:space="preserve"> </w:t>
      </w:r>
      <w:r w:rsidR="00F02F19" w:rsidRPr="00F02F19">
        <w:rPr>
          <w:lang w:val="en-AU"/>
        </w:rPr>
        <w:t xml:space="preserve">those who are hard to </w:t>
      </w:r>
      <w:r w:rsidR="0054650E">
        <w:rPr>
          <w:lang w:val="en-AU"/>
        </w:rPr>
        <w:t>reach and not usually consulted—</w:t>
      </w:r>
      <w:r w:rsidR="00F02F19">
        <w:rPr>
          <w:lang w:val="en-AU"/>
        </w:rPr>
        <w:t>such as people with intellectual disability</w:t>
      </w:r>
      <w:r w:rsidR="00DB3978">
        <w:rPr>
          <w:lang w:val="en-AU"/>
        </w:rPr>
        <w:t xml:space="preserve">, psychosocial disability </w:t>
      </w:r>
      <w:r w:rsidR="0054650E">
        <w:rPr>
          <w:lang w:val="en-AU"/>
        </w:rPr>
        <w:t>and those from low socio</w:t>
      </w:r>
      <w:r w:rsidR="00DB3978">
        <w:rPr>
          <w:lang w:val="en-AU"/>
        </w:rPr>
        <w:t>economic backgrounds</w:t>
      </w:r>
      <w:r w:rsidR="00F02F19" w:rsidRPr="00F02F19">
        <w:rPr>
          <w:lang w:val="en-AU"/>
        </w:rPr>
        <w:t>.</w:t>
      </w:r>
    </w:p>
    <w:p w14:paraId="65373E53" w14:textId="7ADDCBCC" w:rsidR="007E5871" w:rsidRPr="002002FF" w:rsidRDefault="007E5871" w:rsidP="007E5871">
      <w:pPr>
        <w:pStyle w:val="BodytextRPC"/>
        <w:numPr>
          <w:ilvl w:val="0"/>
          <w:numId w:val="5"/>
        </w:numPr>
        <w:rPr>
          <w:b/>
          <w:bCs/>
          <w:lang w:val="en-AU"/>
        </w:rPr>
      </w:pPr>
      <w:r w:rsidRPr="002002FF">
        <w:rPr>
          <w:b/>
          <w:bCs/>
          <w:lang w:val="en-AU"/>
        </w:rPr>
        <w:t xml:space="preserve">Realising the </w:t>
      </w:r>
      <w:r w:rsidR="00B20153" w:rsidRPr="002002FF">
        <w:rPr>
          <w:b/>
          <w:bCs/>
          <w:lang w:val="en-AU"/>
        </w:rPr>
        <w:t>full scope of</w:t>
      </w:r>
      <w:r w:rsidRPr="002002FF">
        <w:rPr>
          <w:b/>
          <w:bCs/>
          <w:lang w:val="en-AU"/>
        </w:rPr>
        <w:t xml:space="preserve"> the NDIS Partners in the Community program (Local Area Coordination and Early Childhood Early Intervention) to drive community solutions to</w:t>
      </w:r>
      <w:r w:rsidR="00B20153" w:rsidRPr="002002FF">
        <w:rPr>
          <w:b/>
          <w:bCs/>
          <w:lang w:val="en-AU"/>
        </w:rPr>
        <w:t xml:space="preserve"> participation </w:t>
      </w:r>
      <w:r w:rsidRPr="002002FF">
        <w:rPr>
          <w:b/>
          <w:bCs/>
          <w:lang w:val="en-AU"/>
        </w:rPr>
        <w:t xml:space="preserve">of all </w:t>
      </w:r>
      <w:r w:rsidR="00C40E38">
        <w:rPr>
          <w:b/>
          <w:bCs/>
          <w:lang w:val="en-AU"/>
        </w:rPr>
        <w:t>people with disability</w:t>
      </w:r>
      <w:r w:rsidRPr="002002FF">
        <w:rPr>
          <w:b/>
          <w:bCs/>
          <w:lang w:val="en-AU"/>
        </w:rPr>
        <w:t xml:space="preserve"> and their </w:t>
      </w:r>
      <w:proofErr w:type="spellStart"/>
      <w:r w:rsidRPr="002002FF">
        <w:rPr>
          <w:b/>
          <w:bCs/>
          <w:lang w:val="en-AU"/>
        </w:rPr>
        <w:t>carers</w:t>
      </w:r>
      <w:proofErr w:type="spellEnd"/>
      <w:r w:rsidR="002E454E">
        <w:rPr>
          <w:b/>
          <w:bCs/>
          <w:lang w:val="en-AU"/>
        </w:rPr>
        <w:t>.</w:t>
      </w:r>
    </w:p>
    <w:p w14:paraId="135EF575" w14:textId="08C1281F" w:rsidR="009E2AD9" w:rsidRPr="002002FF" w:rsidRDefault="007E5871" w:rsidP="007E5871">
      <w:pPr>
        <w:pStyle w:val="BodytextRPC"/>
        <w:rPr>
          <w:lang w:val="en-AU"/>
        </w:rPr>
      </w:pPr>
      <w:r w:rsidRPr="002002FF">
        <w:rPr>
          <w:lang w:val="en-AU"/>
        </w:rPr>
        <w:t>The Partners in the Com</w:t>
      </w:r>
      <w:r w:rsidR="007650F9">
        <w:rPr>
          <w:lang w:val="en-AU"/>
        </w:rPr>
        <w:t>munity program was designed in</w:t>
      </w:r>
      <w:r w:rsidRPr="002002FF">
        <w:rPr>
          <w:lang w:val="en-AU"/>
        </w:rPr>
        <w:t xml:space="preserve"> the NDIS </w:t>
      </w:r>
      <w:r w:rsidR="00952E66" w:rsidRPr="002002FF">
        <w:rPr>
          <w:lang w:val="en-AU"/>
        </w:rPr>
        <w:t xml:space="preserve">as the key mechanism for connecting </w:t>
      </w:r>
      <w:r w:rsidR="00C40E38">
        <w:rPr>
          <w:lang w:val="en-AU"/>
        </w:rPr>
        <w:t>people with disability</w:t>
      </w:r>
      <w:r w:rsidR="00952E66" w:rsidRPr="002002FF">
        <w:rPr>
          <w:lang w:val="en-AU"/>
        </w:rPr>
        <w:t xml:space="preserve"> to opportunities and supports in their communities</w:t>
      </w:r>
      <w:r w:rsidR="009E2AD9" w:rsidRPr="002002FF">
        <w:rPr>
          <w:lang w:val="en-AU"/>
        </w:rPr>
        <w:t xml:space="preserve">, and for making </w:t>
      </w:r>
      <w:r w:rsidR="00952E66" w:rsidRPr="002002FF">
        <w:rPr>
          <w:lang w:val="en-AU"/>
        </w:rPr>
        <w:t xml:space="preserve">those communities more inclusive. </w:t>
      </w:r>
      <w:r w:rsidR="009E2AD9" w:rsidRPr="002002FF">
        <w:rPr>
          <w:lang w:val="en-AU"/>
        </w:rPr>
        <w:t>The role of Partners was based on the model of Local Area Coordination (LAC) d</w:t>
      </w:r>
      <w:r w:rsidR="007650F9">
        <w:rPr>
          <w:lang w:val="en-AU"/>
        </w:rPr>
        <w:t>elivered in regional and remote</w:t>
      </w:r>
      <w:r w:rsidR="009E2AD9" w:rsidRPr="002002FF">
        <w:rPr>
          <w:lang w:val="en-AU"/>
        </w:rPr>
        <w:t xml:space="preserve"> areas of Australia and in the U</w:t>
      </w:r>
      <w:r w:rsidR="007650F9">
        <w:rPr>
          <w:lang w:val="en-AU"/>
        </w:rPr>
        <w:t xml:space="preserve">nited </w:t>
      </w:r>
      <w:r w:rsidR="009E2AD9" w:rsidRPr="002002FF">
        <w:rPr>
          <w:lang w:val="en-AU"/>
        </w:rPr>
        <w:t>K</w:t>
      </w:r>
      <w:r w:rsidR="007650F9">
        <w:rPr>
          <w:lang w:val="en-AU"/>
        </w:rPr>
        <w:t>ingdom</w:t>
      </w:r>
      <w:r w:rsidR="009E2AD9" w:rsidRPr="002002FF">
        <w:rPr>
          <w:lang w:val="en-AU"/>
        </w:rPr>
        <w:t xml:space="preserve"> prior to the establishment of the NDIS. LAC was de</w:t>
      </w:r>
      <w:r w:rsidR="00365B41" w:rsidRPr="002002FF">
        <w:rPr>
          <w:lang w:val="en-AU"/>
        </w:rPr>
        <w:t xml:space="preserve">signed </w:t>
      </w:r>
      <w:r w:rsidR="009E2AD9" w:rsidRPr="002002FF">
        <w:rPr>
          <w:lang w:val="en-AU"/>
        </w:rPr>
        <w:t xml:space="preserve">to maximise the impact of existing </w:t>
      </w:r>
      <w:r w:rsidR="00365B41" w:rsidRPr="002002FF">
        <w:rPr>
          <w:lang w:val="en-AU"/>
        </w:rPr>
        <w:t>resources by</w:t>
      </w:r>
      <w:r w:rsidR="009E2AD9" w:rsidRPr="002002FF">
        <w:rPr>
          <w:lang w:val="en-AU"/>
        </w:rPr>
        <w:t xml:space="preserve"> build</w:t>
      </w:r>
      <w:r w:rsidR="00365B41" w:rsidRPr="002002FF">
        <w:rPr>
          <w:lang w:val="en-AU"/>
        </w:rPr>
        <w:t>ing</w:t>
      </w:r>
      <w:r w:rsidR="009E2AD9" w:rsidRPr="002002FF">
        <w:rPr>
          <w:lang w:val="en-AU"/>
        </w:rPr>
        <w:t xml:space="preserve"> community capacity, resilience and networks of support for </w:t>
      </w:r>
      <w:r w:rsidR="00C40E38">
        <w:rPr>
          <w:lang w:val="en-AU"/>
        </w:rPr>
        <w:t>people with disability</w:t>
      </w:r>
      <w:r w:rsidR="009E2AD9" w:rsidRPr="002002FF">
        <w:rPr>
          <w:lang w:val="en-AU"/>
        </w:rPr>
        <w:t xml:space="preserve"> and their families. </w:t>
      </w:r>
    </w:p>
    <w:p w14:paraId="3CFB5448" w14:textId="00C7AD45" w:rsidR="009E2AD9" w:rsidRPr="002002FF" w:rsidRDefault="00952E66" w:rsidP="007E5871">
      <w:pPr>
        <w:pStyle w:val="BodytextRPC"/>
        <w:rPr>
          <w:lang w:val="en-AU"/>
        </w:rPr>
      </w:pPr>
      <w:r w:rsidRPr="002002FF">
        <w:rPr>
          <w:lang w:val="en-AU"/>
        </w:rPr>
        <w:t xml:space="preserve">There has been extensive work </w:t>
      </w:r>
      <w:r w:rsidR="007650F9">
        <w:rPr>
          <w:lang w:val="en-AU"/>
        </w:rPr>
        <w:t>by</w:t>
      </w:r>
      <w:r w:rsidRPr="002002FF">
        <w:rPr>
          <w:lang w:val="en-AU"/>
        </w:rPr>
        <w:t xml:space="preserve"> the Productivity Commission, the NDIA and Partner organisations in conceiving what this important function </w:t>
      </w:r>
      <w:r w:rsidR="009E2AD9" w:rsidRPr="002002FF">
        <w:rPr>
          <w:lang w:val="en-AU"/>
        </w:rPr>
        <w:t>should</w:t>
      </w:r>
      <w:r w:rsidRPr="002002FF">
        <w:rPr>
          <w:lang w:val="en-AU"/>
        </w:rPr>
        <w:t xml:space="preserve"> look like, but</w:t>
      </w:r>
      <w:r w:rsidR="009E2AD9" w:rsidRPr="002002FF">
        <w:rPr>
          <w:lang w:val="en-AU"/>
        </w:rPr>
        <w:t xml:space="preserve"> due to the imperative to rapidly transition people into the Scheme it </w:t>
      </w:r>
      <w:r w:rsidRPr="002002FF">
        <w:rPr>
          <w:lang w:val="en-AU"/>
        </w:rPr>
        <w:t xml:space="preserve">is </w:t>
      </w:r>
      <w:hyperlink r:id="rId61" w:history="1">
        <w:r w:rsidRPr="002002FF">
          <w:rPr>
            <w:rStyle w:val="Hyperlink"/>
            <w:lang w:val="en-AU"/>
          </w:rPr>
          <w:t xml:space="preserve">yet to </w:t>
        </w:r>
        <w:r w:rsidR="00513AA7" w:rsidRPr="002002FF">
          <w:rPr>
            <w:rStyle w:val="Hyperlink"/>
            <w:lang w:val="en-AU"/>
          </w:rPr>
          <w:t>come to</w:t>
        </w:r>
        <w:r w:rsidRPr="002002FF">
          <w:rPr>
            <w:rStyle w:val="Hyperlink"/>
            <w:lang w:val="en-AU"/>
          </w:rPr>
          <w:t xml:space="preserve"> fruition</w:t>
        </w:r>
      </w:hyperlink>
      <w:r w:rsidRPr="002002FF">
        <w:rPr>
          <w:lang w:val="en-AU"/>
        </w:rPr>
        <w:t xml:space="preserve">. </w:t>
      </w:r>
    </w:p>
    <w:p w14:paraId="10DD32A3" w14:textId="196C6A07" w:rsidR="007E5871" w:rsidRPr="002002FF" w:rsidRDefault="00952E66" w:rsidP="007E5871">
      <w:pPr>
        <w:pStyle w:val="BodytextRPC"/>
        <w:rPr>
          <w:lang w:val="en-AU"/>
        </w:rPr>
      </w:pPr>
      <w:r w:rsidRPr="002002FF">
        <w:rPr>
          <w:lang w:val="en-AU"/>
        </w:rPr>
        <w:t>This represents an untapped opportunity to be leveraged in the post-COVID recovery efforts</w:t>
      </w:r>
      <w:r w:rsidR="00513AA7" w:rsidRPr="002002FF">
        <w:rPr>
          <w:lang w:val="en-AU"/>
        </w:rPr>
        <w:t>, and for shoring up the sustainability of the NDIS</w:t>
      </w:r>
      <w:r w:rsidRPr="002002FF">
        <w:rPr>
          <w:lang w:val="en-AU"/>
        </w:rPr>
        <w:t>.</w:t>
      </w:r>
      <w:r w:rsidR="009E2AD9" w:rsidRPr="002002FF">
        <w:rPr>
          <w:lang w:val="en-AU"/>
        </w:rPr>
        <w:t xml:space="preserve"> </w:t>
      </w:r>
      <w:r w:rsidR="00735214">
        <w:rPr>
          <w:lang w:val="en-AU"/>
        </w:rPr>
        <w:t xml:space="preserve">As the </w:t>
      </w:r>
      <w:hyperlink r:id="rId62" w:history="1">
        <w:r w:rsidR="00735214" w:rsidRPr="00735214">
          <w:rPr>
            <w:rStyle w:val="Hyperlink"/>
            <w:lang w:val="en-AU"/>
          </w:rPr>
          <w:t>Productivity Commission outlined</w:t>
        </w:r>
      </w:hyperlink>
      <w:r w:rsidR="00735214">
        <w:rPr>
          <w:lang w:val="en-AU"/>
        </w:rPr>
        <w:t xml:space="preserve"> in their design of the NDIS, </w:t>
      </w:r>
      <w:r w:rsidR="00735214" w:rsidRPr="002002FF">
        <w:rPr>
          <w:lang w:val="en-AU"/>
        </w:rPr>
        <w:t xml:space="preserve">leveraging unfunded community supports and breaking down barriers to </w:t>
      </w:r>
      <w:r w:rsidR="00735214">
        <w:rPr>
          <w:lang w:val="en-AU"/>
        </w:rPr>
        <w:t xml:space="preserve">participation </w:t>
      </w:r>
      <w:r w:rsidR="00735214" w:rsidRPr="002002FF">
        <w:rPr>
          <w:lang w:val="en-AU"/>
        </w:rPr>
        <w:t xml:space="preserve">for </w:t>
      </w:r>
      <w:r w:rsidR="00735214">
        <w:rPr>
          <w:lang w:val="en-AU"/>
        </w:rPr>
        <w:t>people with disability contributes to cost-efficiency by r</w:t>
      </w:r>
      <w:r w:rsidR="00735214" w:rsidRPr="00735214">
        <w:rPr>
          <w:lang w:val="en-AU"/>
        </w:rPr>
        <w:t>educing</w:t>
      </w:r>
      <w:r w:rsidR="00735214">
        <w:rPr>
          <w:lang w:val="en-AU"/>
        </w:rPr>
        <w:t xml:space="preserve"> </w:t>
      </w:r>
      <w:r w:rsidR="00735214" w:rsidRPr="00735214">
        <w:rPr>
          <w:lang w:val="en-AU"/>
        </w:rPr>
        <w:t>reliance on specialised services and support</w:t>
      </w:r>
      <w:r w:rsidRPr="002002FF">
        <w:rPr>
          <w:lang w:val="en-AU"/>
        </w:rPr>
        <w:t>.</w:t>
      </w:r>
      <w:r w:rsidR="007E5871" w:rsidRPr="002002FF">
        <w:rPr>
          <w:lang w:val="en-AU"/>
        </w:rPr>
        <w:t xml:space="preserve"> </w:t>
      </w:r>
    </w:p>
    <w:p w14:paraId="10EC60F3" w14:textId="29E04F71" w:rsidR="007E5871" w:rsidRPr="002002FF" w:rsidRDefault="007E5871" w:rsidP="007E5871">
      <w:pPr>
        <w:pStyle w:val="BodytextRPC"/>
        <w:numPr>
          <w:ilvl w:val="0"/>
          <w:numId w:val="5"/>
        </w:numPr>
        <w:rPr>
          <w:b/>
          <w:bCs/>
          <w:lang w:val="en-AU"/>
        </w:rPr>
      </w:pPr>
      <w:r w:rsidRPr="002002FF">
        <w:rPr>
          <w:b/>
          <w:bCs/>
          <w:lang w:val="en-AU"/>
        </w:rPr>
        <w:t>Redoubl</w:t>
      </w:r>
      <w:r w:rsidR="001E2A75" w:rsidRPr="002002FF">
        <w:rPr>
          <w:b/>
          <w:bCs/>
          <w:lang w:val="en-AU"/>
        </w:rPr>
        <w:t>ing</w:t>
      </w:r>
      <w:r w:rsidRPr="002002FF">
        <w:rPr>
          <w:b/>
          <w:bCs/>
          <w:lang w:val="en-AU"/>
        </w:rPr>
        <w:t xml:space="preserve"> our ef</w:t>
      </w:r>
      <w:r w:rsidR="00EA29E3">
        <w:rPr>
          <w:b/>
          <w:bCs/>
          <w:lang w:val="en-AU"/>
        </w:rPr>
        <w:t>forts on disability employment</w:t>
      </w:r>
      <w:r w:rsidR="002E454E">
        <w:rPr>
          <w:b/>
          <w:bCs/>
          <w:lang w:val="en-AU"/>
        </w:rPr>
        <w:t>.</w:t>
      </w:r>
    </w:p>
    <w:p w14:paraId="574FF390" w14:textId="68DB486F" w:rsidR="00084C23" w:rsidRPr="002002FF" w:rsidRDefault="007E5871" w:rsidP="00935D97">
      <w:pPr>
        <w:pStyle w:val="BodytextRPCbeforebullets"/>
        <w:rPr>
          <w:lang w:val="en-AU"/>
        </w:rPr>
      </w:pPr>
      <w:r w:rsidRPr="002002FF">
        <w:rPr>
          <w:lang w:val="en-AU"/>
        </w:rPr>
        <w:t xml:space="preserve">The economic </w:t>
      </w:r>
      <w:r w:rsidR="00935D97">
        <w:rPr>
          <w:lang w:val="en-AU"/>
        </w:rPr>
        <w:t>impact</w:t>
      </w:r>
      <w:r w:rsidR="00935D97" w:rsidRPr="002002FF">
        <w:rPr>
          <w:lang w:val="en-AU"/>
        </w:rPr>
        <w:t xml:space="preserve"> </w:t>
      </w:r>
      <w:r w:rsidR="00935D97">
        <w:rPr>
          <w:lang w:val="en-AU"/>
        </w:rPr>
        <w:t xml:space="preserve">of </w:t>
      </w:r>
      <w:r w:rsidRPr="002002FF">
        <w:rPr>
          <w:lang w:val="en-AU"/>
        </w:rPr>
        <w:t>COVID-19 necessitates even greater effort on disability employment</w:t>
      </w:r>
      <w:r w:rsidR="0045562A" w:rsidRPr="002002FF">
        <w:rPr>
          <w:lang w:val="en-AU"/>
        </w:rPr>
        <w:t xml:space="preserve">, education and training. </w:t>
      </w:r>
      <w:r w:rsidR="00084C23" w:rsidRPr="002002FF">
        <w:rPr>
          <w:lang w:val="en-AU"/>
        </w:rPr>
        <w:t>Without specific policy intervention</w:t>
      </w:r>
      <w:r w:rsidR="00935D97">
        <w:rPr>
          <w:lang w:val="en-AU"/>
        </w:rPr>
        <w:t>,</w:t>
      </w:r>
      <w:r w:rsidR="00084C23" w:rsidRPr="002002FF">
        <w:rPr>
          <w:lang w:val="en-AU"/>
        </w:rPr>
        <w:t xml:space="preserve"> </w:t>
      </w:r>
      <w:r w:rsidR="00C40E38">
        <w:rPr>
          <w:lang w:val="en-AU"/>
        </w:rPr>
        <w:t>people with disability</w:t>
      </w:r>
      <w:r w:rsidR="00084C23" w:rsidRPr="002002FF">
        <w:rPr>
          <w:lang w:val="en-AU"/>
        </w:rPr>
        <w:t xml:space="preserve"> and their carers will be further marginalised in the labour market. National policy </w:t>
      </w:r>
      <w:r w:rsidR="00084C23" w:rsidRPr="00935D97">
        <w:t>levers</w:t>
      </w:r>
      <w:r w:rsidR="00084C23" w:rsidRPr="002002FF">
        <w:rPr>
          <w:lang w:val="en-AU"/>
        </w:rPr>
        <w:t xml:space="preserve"> </w:t>
      </w:r>
      <w:r w:rsidRPr="002002FF">
        <w:rPr>
          <w:lang w:val="en-AU"/>
        </w:rPr>
        <w:t>that stimulate change at the local level</w:t>
      </w:r>
      <w:r w:rsidR="00084C23" w:rsidRPr="002002FF">
        <w:rPr>
          <w:lang w:val="en-AU"/>
        </w:rPr>
        <w:t xml:space="preserve"> will be critical. Th</w:t>
      </w:r>
      <w:r w:rsidR="00935D97">
        <w:rPr>
          <w:lang w:val="en-AU"/>
        </w:rPr>
        <w:t>ese</w:t>
      </w:r>
      <w:r w:rsidR="00084C23" w:rsidRPr="002002FF">
        <w:rPr>
          <w:lang w:val="en-AU"/>
        </w:rPr>
        <w:t xml:space="preserve"> could include:</w:t>
      </w:r>
    </w:p>
    <w:p w14:paraId="313FB860" w14:textId="1D545F1F" w:rsidR="00084C23" w:rsidRPr="002002FF" w:rsidRDefault="00084C23" w:rsidP="00084C23">
      <w:pPr>
        <w:pStyle w:val="BulletsRPC"/>
        <w:rPr>
          <w:lang w:val="en-AU"/>
        </w:rPr>
      </w:pPr>
      <w:r w:rsidRPr="002002FF">
        <w:rPr>
          <w:lang w:val="en-AU"/>
        </w:rPr>
        <w:lastRenderedPageBreak/>
        <w:t>effective, evidence</w:t>
      </w:r>
      <w:r w:rsidR="00935D97">
        <w:rPr>
          <w:lang w:val="en-AU"/>
        </w:rPr>
        <w:t>-</w:t>
      </w:r>
      <w:r w:rsidRPr="002002FF">
        <w:rPr>
          <w:lang w:val="en-AU"/>
        </w:rPr>
        <w:t>informed disability employment services</w:t>
      </w:r>
      <w:r w:rsidR="002E454E">
        <w:rPr>
          <w:lang w:val="en-AU"/>
        </w:rPr>
        <w:t>.</w:t>
      </w:r>
    </w:p>
    <w:p w14:paraId="74910547" w14:textId="48D1DD29" w:rsidR="00084C23" w:rsidRPr="002002FF" w:rsidRDefault="002E454E" w:rsidP="00EA29E3">
      <w:pPr>
        <w:pStyle w:val="BulletsRPC"/>
        <w:rPr>
          <w:lang w:val="en-AU"/>
        </w:rPr>
      </w:pPr>
      <w:hyperlink r:id="rId63" w:history="1">
        <w:r w:rsidR="00935D97" w:rsidRPr="00472B6F">
          <w:rPr>
            <w:rStyle w:val="Hyperlink"/>
            <w:lang w:val="en-AU"/>
          </w:rPr>
          <w:t>s</w:t>
        </w:r>
        <w:r w:rsidR="007E5871" w:rsidRPr="00472B6F">
          <w:rPr>
            <w:rStyle w:val="Hyperlink"/>
            <w:lang w:val="en-AU"/>
          </w:rPr>
          <w:t>ocial procurement</w:t>
        </w:r>
      </w:hyperlink>
      <w:r w:rsidR="00513AA7" w:rsidRPr="002002FF">
        <w:rPr>
          <w:lang w:val="en-AU"/>
        </w:rPr>
        <w:t xml:space="preserve"> </w:t>
      </w:r>
      <w:r w:rsidR="00935D97">
        <w:rPr>
          <w:lang w:val="en-AU"/>
        </w:rPr>
        <w:t>that cr</w:t>
      </w:r>
      <w:r w:rsidR="00EA29E3">
        <w:rPr>
          <w:lang w:val="en-AU"/>
        </w:rPr>
        <w:t>ea</w:t>
      </w:r>
      <w:r w:rsidR="00935D97">
        <w:rPr>
          <w:lang w:val="en-AU"/>
        </w:rPr>
        <w:t>tes</w:t>
      </w:r>
      <w:r w:rsidR="00EA29E3">
        <w:rPr>
          <w:lang w:val="en-AU"/>
        </w:rPr>
        <w:t xml:space="preserve"> </w:t>
      </w:r>
      <w:r w:rsidR="00C921DD">
        <w:rPr>
          <w:lang w:val="en-AU"/>
        </w:rPr>
        <w:t xml:space="preserve">opportunities for </w:t>
      </w:r>
      <w:r w:rsidR="00C40E38">
        <w:rPr>
          <w:lang w:val="en-AU"/>
        </w:rPr>
        <w:t>people with disability</w:t>
      </w:r>
      <w:r>
        <w:rPr>
          <w:lang w:val="en-AU"/>
        </w:rPr>
        <w:t>.</w:t>
      </w:r>
    </w:p>
    <w:p w14:paraId="7A845CCA" w14:textId="361E50E0" w:rsidR="00084C23" w:rsidRPr="002002FF" w:rsidRDefault="008472A5" w:rsidP="00084C23">
      <w:pPr>
        <w:pStyle w:val="BulletsRPC"/>
        <w:rPr>
          <w:lang w:val="en-AU"/>
        </w:rPr>
      </w:pPr>
      <w:r w:rsidRPr="002002FF">
        <w:rPr>
          <w:lang w:val="en-AU"/>
        </w:rPr>
        <w:t>w</w:t>
      </w:r>
      <w:r w:rsidR="007E5871" w:rsidRPr="002002FF">
        <w:rPr>
          <w:lang w:val="en-AU"/>
        </w:rPr>
        <w:t>age subsidies</w:t>
      </w:r>
      <w:r w:rsidR="002E454E">
        <w:rPr>
          <w:lang w:val="en-AU"/>
        </w:rPr>
        <w:t>.</w:t>
      </w:r>
    </w:p>
    <w:p w14:paraId="42E8B615" w14:textId="44117931" w:rsidR="00084C23" w:rsidRPr="002002FF" w:rsidRDefault="00EA29E3" w:rsidP="00084C23">
      <w:pPr>
        <w:pStyle w:val="BulletsRPC"/>
        <w:rPr>
          <w:lang w:val="en-AU"/>
        </w:rPr>
      </w:pPr>
      <w:r>
        <w:rPr>
          <w:lang w:val="en-AU"/>
        </w:rPr>
        <w:t>t</w:t>
      </w:r>
      <w:r w:rsidR="002B65B3" w:rsidRPr="002002FF">
        <w:rPr>
          <w:lang w:val="en-AU"/>
        </w:rPr>
        <w:t xml:space="preserve">ransitional labour markets and </w:t>
      </w:r>
      <w:r w:rsidR="007E5871" w:rsidRPr="002002FF">
        <w:rPr>
          <w:lang w:val="en-AU"/>
        </w:rPr>
        <w:t>social enterprises</w:t>
      </w:r>
      <w:r w:rsidR="002E454E">
        <w:rPr>
          <w:lang w:val="en-AU"/>
        </w:rPr>
        <w:t>.</w:t>
      </w:r>
      <w:r w:rsidR="007E5871" w:rsidRPr="002002FF">
        <w:rPr>
          <w:lang w:val="en-AU"/>
        </w:rPr>
        <w:t xml:space="preserve"> </w:t>
      </w:r>
    </w:p>
    <w:p w14:paraId="6F116AF5" w14:textId="6D632224" w:rsidR="0045562A" w:rsidRPr="002002FF" w:rsidRDefault="00C921DD" w:rsidP="00084C23">
      <w:pPr>
        <w:pStyle w:val="BulletsRPC"/>
        <w:rPr>
          <w:lang w:val="en-AU"/>
        </w:rPr>
      </w:pPr>
      <w:r>
        <w:rPr>
          <w:lang w:val="en-AU"/>
        </w:rPr>
        <w:t>increasing</w:t>
      </w:r>
      <w:r w:rsidR="007E5871" w:rsidRPr="002002FF">
        <w:rPr>
          <w:lang w:val="en-AU"/>
        </w:rPr>
        <w:t xml:space="preserve"> employment of people with disability in the NDIS, an opportunity yet </w:t>
      </w:r>
      <w:r w:rsidR="009853F5">
        <w:rPr>
          <w:lang w:val="en-AU"/>
        </w:rPr>
        <w:t>to be</w:t>
      </w:r>
      <w:r w:rsidR="00EA29E3">
        <w:rPr>
          <w:lang w:val="en-AU"/>
        </w:rPr>
        <w:t xml:space="preserve"> maximised</w:t>
      </w:r>
      <w:r w:rsidR="002E454E">
        <w:rPr>
          <w:lang w:val="en-AU"/>
        </w:rPr>
        <w:t>.</w:t>
      </w:r>
      <w:r w:rsidR="007E5871" w:rsidRPr="002002FF">
        <w:rPr>
          <w:lang w:val="en-AU"/>
        </w:rPr>
        <w:t xml:space="preserve"> </w:t>
      </w:r>
    </w:p>
    <w:p w14:paraId="0A4119BD" w14:textId="777BBB22" w:rsidR="0045562A" w:rsidRPr="002002FF" w:rsidRDefault="00EA29E3" w:rsidP="00084C23">
      <w:pPr>
        <w:pStyle w:val="BulletsRPC"/>
        <w:rPr>
          <w:lang w:val="en-AU"/>
        </w:rPr>
      </w:pPr>
      <w:r>
        <w:rPr>
          <w:lang w:val="en-AU"/>
        </w:rPr>
        <w:t>a</w:t>
      </w:r>
      <w:r w:rsidR="0045562A" w:rsidRPr="002002FF">
        <w:rPr>
          <w:lang w:val="en-AU"/>
        </w:rPr>
        <w:t xml:space="preserve"> national VET equity program. </w:t>
      </w:r>
    </w:p>
    <w:p w14:paraId="7E852E50" w14:textId="77777777" w:rsidR="007E5871" w:rsidRPr="002002FF" w:rsidRDefault="0045562A" w:rsidP="0045562A">
      <w:pPr>
        <w:pStyle w:val="BulletsRPC"/>
        <w:numPr>
          <w:ilvl w:val="0"/>
          <w:numId w:val="0"/>
        </w:numPr>
        <w:rPr>
          <w:lang w:val="en-AU"/>
        </w:rPr>
      </w:pPr>
      <w:r w:rsidRPr="002002FF">
        <w:rPr>
          <w:lang w:val="en-AU"/>
        </w:rPr>
        <w:t>Efforts will need to be collaborative and multi-sectoral, bringing together</w:t>
      </w:r>
      <w:r w:rsidR="007E5871" w:rsidRPr="002002FF">
        <w:rPr>
          <w:lang w:val="en-AU"/>
        </w:rPr>
        <w:t xml:space="preserve"> business, government, </w:t>
      </w:r>
      <w:r w:rsidRPr="002002FF">
        <w:rPr>
          <w:lang w:val="en-AU"/>
        </w:rPr>
        <w:t xml:space="preserve">education and training providers, </w:t>
      </w:r>
      <w:r w:rsidR="007E5871" w:rsidRPr="002002FF">
        <w:rPr>
          <w:lang w:val="en-AU"/>
        </w:rPr>
        <w:t>disabled people’s organisations, researchers and experts, community organisations, local councils, unions</w:t>
      </w:r>
      <w:r w:rsidRPr="002002FF">
        <w:rPr>
          <w:lang w:val="en-AU"/>
        </w:rPr>
        <w:t xml:space="preserve"> and </w:t>
      </w:r>
      <w:r w:rsidR="007E5871" w:rsidRPr="002002FF">
        <w:rPr>
          <w:lang w:val="en-AU"/>
        </w:rPr>
        <w:t>peak</w:t>
      </w:r>
      <w:r w:rsidRPr="002002FF">
        <w:rPr>
          <w:lang w:val="en-AU"/>
        </w:rPr>
        <w:t xml:space="preserve"> bodies</w:t>
      </w:r>
      <w:r w:rsidR="002B65B3" w:rsidRPr="002002FF">
        <w:rPr>
          <w:lang w:val="en-AU"/>
        </w:rPr>
        <w:t>.</w:t>
      </w:r>
      <w:r w:rsidR="007E5871" w:rsidRPr="002002FF">
        <w:rPr>
          <w:lang w:val="en-AU"/>
        </w:rPr>
        <w:t xml:space="preserve"> </w:t>
      </w:r>
    </w:p>
    <w:p w14:paraId="564EBE47" w14:textId="14A5B78E" w:rsidR="0045562A" w:rsidRPr="002002FF" w:rsidRDefault="0045562A" w:rsidP="0045562A">
      <w:pPr>
        <w:pStyle w:val="BodytextRPCbeforebullets"/>
        <w:rPr>
          <w:lang w:val="en-AU"/>
        </w:rPr>
      </w:pPr>
      <w:r w:rsidRPr="002002FF">
        <w:rPr>
          <w:lang w:val="en-AU"/>
        </w:rPr>
        <w:t xml:space="preserve">The BSL has some key learnings to be leveraged from our work on employment for </w:t>
      </w:r>
      <w:hyperlink r:id="rId64" w:history="1">
        <w:r w:rsidRPr="0098370D">
          <w:rPr>
            <w:rStyle w:val="Hyperlink"/>
            <w:lang w:val="en-AU"/>
          </w:rPr>
          <w:t>young people</w:t>
        </w:r>
      </w:hyperlink>
      <w:r w:rsidRPr="002002FF">
        <w:rPr>
          <w:lang w:val="en-AU"/>
        </w:rPr>
        <w:t xml:space="preserve">, </w:t>
      </w:r>
      <w:hyperlink r:id="rId65" w:history="1">
        <w:r w:rsidRPr="0098370D">
          <w:rPr>
            <w:rStyle w:val="Hyperlink"/>
            <w:lang w:val="en-AU"/>
          </w:rPr>
          <w:t>refugee</w:t>
        </w:r>
        <w:r w:rsidR="0098370D" w:rsidRPr="0098370D">
          <w:rPr>
            <w:rStyle w:val="Hyperlink"/>
            <w:lang w:val="en-AU"/>
          </w:rPr>
          <w:t>s</w:t>
        </w:r>
        <w:r w:rsidRPr="0098370D">
          <w:rPr>
            <w:rStyle w:val="Hyperlink"/>
            <w:lang w:val="en-AU"/>
          </w:rPr>
          <w:t xml:space="preserve"> and asylum seekers</w:t>
        </w:r>
      </w:hyperlink>
      <w:r w:rsidRPr="002002FF">
        <w:rPr>
          <w:lang w:val="en-AU"/>
        </w:rPr>
        <w:t xml:space="preserve">, and </w:t>
      </w:r>
      <w:hyperlink r:id="rId66" w:history="1">
        <w:r w:rsidRPr="0098370D">
          <w:rPr>
            <w:rStyle w:val="Hyperlink"/>
            <w:lang w:val="en-AU"/>
          </w:rPr>
          <w:t>mature aged workers</w:t>
        </w:r>
      </w:hyperlink>
      <w:r w:rsidRPr="002002FF">
        <w:rPr>
          <w:lang w:val="en-AU"/>
        </w:rPr>
        <w:t>.</w:t>
      </w:r>
    </w:p>
    <w:p w14:paraId="25E69684" w14:textId="0F21BB03" w:rsidR="007E5871" w:rsidRPr="002002FF" w:rsidRDefault="001E2A75" w:rsidP="007E5871">
      <w:pPr>
        <w:pStyle w:val="BodytextRPC"/>
        <w:numPr>
          <w:ilvl w:val="0"/>
          <w:numId w:val="5"/>
        </w:numPr>
        <w:rPr>
          <w:lang w:val="en-AU"/>
        </w:rPr>
      </w:pPr>
      <w:r w:rsidRPr="002002FF">
        <w:rPr>
          <w:b/>
          <w:bCs/>
          <w:lang w:val="en-AU"/>
        </w:rPr>
        <w:t>Building capacity for p</w:t>
      </w:r>
      <w:r w:rsidR="007E5871" w:rsidRPr="002002FF">
        <w:rPr>
          <w:b/>
          <w:bCs/>
          <w:lang w:val="en-AU"/>
        </w:rPr>
        <w:t xml:space="preserve">roactive market stewardship that connects local market </w:t>
      </w:r>
      <w:r w:rsidR="00EA29E3">
        <w:rPr>
          <w:b/>
          <w:bCs/>
          <w:lang w:val="en-AU"/>
        </w:rPr>
        <w:t>conditions to national measures</w:t>
      </w:r>
      <w:r w:rsidR="002E454E">
        <w:rPr>
          <w:b/>
          <w:bCs/>
          <w:lang w:val="en-AU"/>
        </w:rPr>
        <w:t>.</w:t>
      </w:r>
    </w:p>
    <w:p w14:paraId="6DDBCC85" w14:textId="39CDF068" w:rsidR="0016140B" w:rsidRPr="002002FF" w:rsidRDefault="007E5871" w:rsidP="0016140B">
      <w:pPr>
        <w:pStyle w:val="BodytextRPC"/>
        <w:rPr>
          <w:lang w:val="en-AU"/>
        </w:rPr>
      </w:pPr>
      <w:bookmarkStart w:id="7" w:name="_Hlk40777006"/>
      <w:r w:rsidRPr="002002FF">
        <w:rPr>
          <w:lang w:val="en-AU"/>
        </w:rPr>
        <w:t xml:space="preserve">The </w:t>
      </w:r>
      <w:r w:rsidR="008472A5" w:rsidRPr="002002FF">
        <w:rPr>
          <w:lang w:val="en-AU"/>
        </w:rPr>
        <w:t xml:space="preserve">disruption experienced by the disability services sector as a result of COVID-19 has exacerbated critical pre-existing issues about the way people </w:t>
      </w:r>
      <w:hyperlink r:id="rId67" w:history="1">
        <w:r w:rsidR="008472A5" w:rsidRPr="0098370D">
          <w:rPr>
            <w:rStyle w:val="Hyperlink"/>
            <w:lang w:val="en-AU"/>
          </w:rPr>
          <w:t>navigate the market</w:t>
        </w:r>
      </w:hyperlink>
      <w:r w:rsidR="008472A5" w:rsidRPr="002002FF">
        <w:rPr>
          <w:lang w:val="en-AU"/>
        </w:rPr>
        <w:t xml:space="preserve"> for services in order to have their needs met, and the role of government in market stewardship.</w:t>
      </w:r>
      <w:r w:rsidR="006D4DDE" w:rsidRPr="002002FF">
        <w:rPr>
          <w:lang w:val="en-AU"/>
        </w:rPr>
        <w:t xml:space="preserve"> </w:t>
      </w:r>
      <w:r w:rsidR="0016140B" w:rsidRPr="009A51B5">
        <w:rPr>
          <w:lang w:val="en-AU"/>
        </w:rPr>
        <w:t xml:space="preserve">To date, the NDIA has </w:t>
      </w:r>
      <w:r w:rsidR="00231830">
        <w:rPr>
          <w:lang w:val="en-AU"/>
        </w:rPr>
        <w:t xml:space="preserve">focused </w:t>
      </w:r>
      <w:r w:rsidR="0049265D">
        <w:rPr>
          <w:lang w:val="en-AU"/>
        </w:rPr>
        <w:t>it</w:t>
      </w:r>
      <w:r w:rsidR="00231830">
        <w:rPr>
          <w:lang w:val="en-AU"/>
        </w:rPr>
        <w:t>s</w:t>
      </w:r>
      <w:r w:rsidR="0016140B" w:rsidRPr="009A51B5">
        <w:rPr>
          <w:lang w:val="en-AU"/>
        </w:rPr>
        <w:t xml:space="preserve"> actions </w:t>
      </w:r>
      <w:r w:rsidR="0049265D">
        <w:rPr>
          <w:lang w:val="en-AU"/>
        </w:rPr>
        <w:t xml:space="preserve">in </w:t>
      </w:r>
      <w:r w:rsidR="009B5359">
        <w:rPr>
          <w:lang w:val="en-AU"/>
        </w:rPr>
        <w:t xml:space="preserve">overseeing </w:t>
      </w:r>
      <w:r w:rsidR="0049265D">
        <w:rPr>
          <w:lang w:val="en-AU"/>
        </w:rPr>
        <w:t>t</w:t>
      </w:r>
      <w:r w:rsidR="009B5359">
        <w:rPr>
          <w:lang w:val="en-AU"/>
        </w:rPr>
        <w:t>h</w:t>
      </w:r>
      <w:r w:rsidR="0049265D">
        <w:rPr>
          <w:lang w:val="en-AU"/>
        </w:rPr>
        <w:t xml:space="preserve">e market </w:t>
      </w:r>
      <w:r w:rsidR="00452D6D">
        <w:rPr>
          <w:lang w:val="en-AU"/>
        </w:rPr>
        <w:t>on</w:t>
      </w:r>
      <w:r w:rsidR="00452D6D" w:rsidRPr="009A51B5">
        <w:rPr>
          <w:lang w:val="en-AU"/>
        </w:rPr>
        <w:t xml:space="preserve"> </w:t>
      </w:r>
      <w:r w:rsidR="0016140B" w:rsidRPr="009A51B5">
        <w:rPr>
          <w:lang w:val="en-AU"/>
        </w:rPr>
        <w:t xml:space="preserve">price setting, ensuring minimum standards and monitoring market entry. Responsibility has been </w:t>
      </w:r>
      <w:hyperlink r:id="rId68" w:history="1">
        <w:r w:rsidR="0016140B" w:rsidRPr="009A51B5">
          <w:rPr>
            <w:rStyle w:val="Hyperlink"/>
            <w:lang w:val="en-AU"/>
          </w:rPr>
          <w:t>fragmented</w:t>
        </w:r>
      </w:hyperlink>
      <w:r w:rsidR="0016140B" w:rsidRPr="009A51B5">
        <w:rPr>
          <w:lang w:val="en-AU"/>
        </w:rPr>
        <w:t xml:space="preserve"> </w:t>
      </w:r>
      <w:r w:rsidR="0049265D">
        <w:rPr>
          <w:lang w:val="en-AU"/>
        </w:rPr>
        <w:t>between</w:t>
      </w:r>
      <w:r w:rsidR="0016140B" w:rsidRPr="009A51B5">
        <w:rPr>
          <w:lang w:val="en-AU"/>
        </w:rPr>
        <w:t xml:space="preserve"> government</w:t>
      </w:r>
      <w:r w:rsidR="0049265D">
        <w:rPr>
          <w:lang w:val="en-AU"/>
        </w:rPr>
        <w:t>s</w:t>
      </w:r>
      <w:r w:rsidR="00DB3978">
        <w:rPr>
          <w:lang w:val="en-AU"/>
        </w:rPr>
        <w:t xml:space="preserve">. It is clear that further </w:t>
      </w:r>
      <w:r w:rsidR="0016140B" w:rsidRPr="009A51B5">
        <w:rPr>
          <w:lang w:val="en-AU"/>
        </w:rPr>
        <w:t xml:space="preserve">intervention </w:t>
      </w:r>
      <w:r w:rsidR="00DB3978">
        <w:rPr>
          <w:lang w:val="en-AU"/>
        </w:rPr>
        <w:t>is required</w:t>
      </w:r>
      <w:r w:rsidR="0016140B" w:rsidRPr="009A51B5">
        <w:rPr>
          <w:lang w:val="en-AU"/>
        </w:rPr>
        <w:t xml:space="preserve"> to ensure effective and equitable market</w:t>
      </w:r>
      <w:r w:rsidR="00DB3978">
        <w:rPr>
          <w:lang w:val="en-AU"/>
        </w:rPr>
        <w:t xml:space="preserve"> development across Australia as the NDIS continues to mature</w:t>
      </w:r>
      <w:r w:rsidR="0016140B" w:rsidRPr="009A51B5">
        <w:rPr>
          <w:lang w:val="en-AU"/>
        </w:rPr>
        <w:t xml:space="preserve">. </w:t>
      </w:r>
    </w:p>
    <w:p w14:paraId="24420D98" w14:textId="77777777" w:rsidR="0016140B" w:rsidRDefault="0016140B" w:rsidP="0049265D">
      <w:pPr>
        <w:pStyle w:val="BodytextRPCbeforebullets"/>
        <w:rPr>
          <w:lang w:val="en-AU"/>
        </w:rPr>
      </w:pPr>
      <w:r w:rsidRPr="002002FF">
        <w:rPr>
          <w:lang w:val="en-AU"/>
        </w:rPr>
        <w:t xml:space="preserve">An effective </w:t>
      </w:r>
      <w:r>
        <w:rPr>
          <w:lang w:val="en-AU"/>
        </w:rPr>
        <w:t>market stewardship approach must:</w:t>
      </w:r>
    </w:p>
    <w:p w14:paraId="15103CB0" w14:textId="1C10265A" w:rsidR="0016140B" w:rsidRDefault="0049265D" w:rsidP="0016140B">
      <w:pPr>
        <w:pStyle w:val="BulletsRPC"/>
        <w:rPr>
          <w:lang w:val="en-AU"/>
        </w:rPr>
      </w:pPr>
      <w:r>
        <w:rPr>
          <w:lang w:val="en-AU"/>
        </w:rPr>
        <w:t>b</w:t>
      </w:r>
      <w:r w:rsidR="0016140B">
        <w:rPr>
          <w:lang w:val="en-AU"/>
        </w:rPr>
        <w:t>e guided by the principles of effectiveness, sustainability, and most importantly, equity</w:t>
      </w:r>
      <w:r w:rsidR="002E454E">
        <w:rPr>
          <w:lang w:val="en-AU"/>
        </w:rPr>
        <w:t>.</w:t>
      </w:r>
    </w:p>
    <w:p w14:paraId="2AF4F5D2" w14:textId="329C1061" w:rsidR="0016140B" w:rsidRDefault="00DB3978" w:rsidP="0016140B">
      <w:pPr>
        <w:pStyle w:val="BulletsRPC"/>
        <w:rPr>
          <w:lang w:val="en-AU"/>
        </w:rPr>
      </w:pPr>
      <w:r>
        <w:rPr>
          <w:lang w:val="en-AU"/>
        </w:rPr>
        <w:t>provide navigational support for those who struggle to use online platforms to access and engage with suitable services</w:t>
      </w:r>
      <w:r w:rsidR="002E454E">
        <w:rPr>
          <w:lang w:val="en-AU"/>
        </w:rPr>
        <w:t>.</w:t>
      </w:r>
      <w:r>
        <w:rPr>
          <w:lang w:val="en-AU"/>
        </w:rPr>
        <w:t xml:space="preserve"> </w:t>
      </w:r>
    </w:p>
    <w:p w14:paraId="12873084" w14:textId="282D303B" w:rsidR="0016140B" w:rsidRDefault="00DB3978" w:rsidP="0016140B">
      <w:pPr>
        <w:pStyle w:val="BulletsRPC"/>
        <w:rPr>
          <w:lang w:val="en-AU"/>
        </w:rPr>
      </w:pPr>
      <w:r>
        <w:rPr>
          <w:lang w:val="en-AU"/>
        </w:rPr>
        <w:t xml:space="preserve">build capacity to </w:t>
      </w:r>
      <w:r w:rsidR="0049265D">
        <w:rPr>
          <w:lang w:val="en-AU"/>
        </w:rPr>
        <w:t>l</w:t>
      </w:r>
      <w:r w:rsidR="0016140B" w:rsidRPr="002002FF">
        <w:rPr>
          <w:lang w:val="en-AU"/>
        </w:rPr>
        <w:t xml:space="preserve">everage </w:t>
      </w:r>
      <w:r>
        <w:rPr>
          <w:lang w:val="en-AU"/>
        </w:rPr>
        <w:t xml:space="preserve">real time market </w:t>
      </w:r>
      <w:r w:rsidR="0016140B" w:rsidRPr="002002FF">
        <w:rPr>
          <w:lang w:val="en-AU"/>
        </w:rPr>
        <w:t xml:space="preserve">insights from the Partners in Community </w:t>
      </w:r>
      <w:r w:rsidR="0016140B">
        <w:rPr>
          <w:lang w:val="en-AU"/>
        </w:rPr>
        <w:t>wh</w:t>
      </w:r>
      <w:r w:rsidR="0049265D">
        <w:rPr>
          <w:lang w:val="en-AU"/>
        </w:rPr>
        <w:t>ich</w:t>
      </w:r>
      <w:r w:rsidR="0016140B">
        <w:rPr>
          <w:lang w:val="en-AU"/>
        </w:rPr>
        <w:t xml:space="preserve"> are the key link between people with disability, government and local markets and are </w:t>
      </w:r>
      <w:r w:rsidR="0016140B" w:rsidRPr="002002FF">
        <w:rPr>
          <w:lang w:val="en-AU"/>
        </w:rPr>
        <w:t>well placed to gather market demand and supply data</w:t>
      </w:r>
      <w:r w:rsidR="002E454E">
        <w:rPr>
          <w:lang w:val="en-AU"/>
        </w:rPr>
        <w:t>.</w:t>
      </w:r>
    </w:p>
    <w:p w14:paraId="22600006" w14:textId="68A01CDA" w:rsidR="00164E4A" w:rsidRDefault="00164E4A" w:rsidP="00164E4A">
      <w:pPr>
        <w:pStyle w:val="BulletsRPC"/>
        <w:rPr>
          <w:lang w:val="en-AU"/>
        </w:rPr>
      </w:pPr>
      <w:r>
        <w:rPr>
          <w:lang w:val="en-AU"/>
        </w:rPr>
        <w:t xml:space="preserve">continue addressing barriers to entry of new players in the </w:t>
      </w:r>
      <w:proofErr w:type="gramStart"/>
      <w:r>
        <w:rPr>
          <w:lang w:val="en-AU"/>
        </w:rPr>
        <w:t>market, and</w:t>
      </w:r>
      <w:proofErr w:type="gramEnd"/>
      <w:r>
        <w:rPr>
          <w:lang w:val="en-AU"/>
        </w:rPr>
        <w:t xml:space="preserve"> enhance data reporting </w:t>
      </w:r>
      <w:r>
        <w:rPr>
          <w:lang w:val="en-AU"/>
        </w:rPr>
        <w:t>to include the composition and diversity of markets across regions</w:t>
      </w:r>
      <w:r w:rsidR="002E454E">
        <w:rPr>
          <w:lang w:val="en-AU"/>
        </w:rPr>
        <w:t>.</w:t>
      </w:r>
    </w:p>
    <w:p w14:paraId="380A33B3" w14:textId="617FB3BB" w:rsidR="0016140B" w:rsidRDefault="00DB3978" w:rsidP="0016140B">
      <w:pPr>
        <w:pStyle w:val="BulletsRPC"/>
        <w:rPr>
          <w:lang w:val="en-AU"/>
        </w:rPr>
      </w:pPr>
      <w:r>
        <w:rPr>
          <w:lang w:val="en-AU"/>
        </w:rPr>
        <w:t xml:space="preserve">align the effort of governments at the COAG level around training and career development to build the supply of skilled workers into the sector, while also addressing </w:t>
      </w:r>
      <w:hyperlink r:id="rId69" w:history="1">
        <w:r w:rsidRPr="00DB3978">
          <w:rPr>
            <w:rStyle w:val="Hyperlink"/>
            <w:lang w:val="en-AU"/>
          </w:rPr>
          <w:t>barriers to attracting and retaining workers</w:t>
        </w:r>
      </w:hyperlink>
      <w:r>
        <w:rPr>
          <w:lang w:val="en-AU"/>
        </w:rPr>
        <w:t xml:space="preserve"> such as low pay, insecurity and poor opportunities for career progression</w:t>
      </w:r>
      <w:r w:rsidR="002E454E">
        <w:rPr>
          <w:lang w:val="en-AU"/>
        </w:rPr>
        <w:t>.</w:t>
      </w:r>
    </w:p>
    <w:p w14:paraId="7FB4F619" w14:textId="7B1EF348" w:rsidR="00DB3978" w:rsidRDefault="00164E4A" w:rsidP="0016140B">
      <w:pPr>
        <w:pStyle w:val="BulletsRPC"/>
        <w:rPr>
          <w:lang w:val="en-AU"/>
        </w:rPr>
      </w:pPr>
      <w:r>
        <w:rPr>
          <w:lang w:val="en-AU"/>
        </w:rPr>
        <w:t>u</w:t>
      </w:r>
      <w:r w:rsidRPr="0016140B">
        <w:rPr>
          <w:lang w:val="en-AU"/>
        </w:rPr>
        <w:t>se alternative commissioning approaches where necessary to supplement thin markets</w:t>
      </w:r>
      <w:r w:rsidR="002E454E">
        <w:rPr>
          <w:lang w:val="en-AU"/>
        </w:rPr>
        <w:t>.</w:t>
      </w:r>
      <w:r>
        <w:rPr>
          <w:lang w:val="en-AU"/>
        </w:rPr>
        <w:t xml:space="preserve"> </w:t>
      </w:r>
    </w:p>
    <w:p w14:paraId="1A290EF0" w14:textId="4AFFE03C" w:rsidR="0016140B" w:rsidRPr="00164E4A" w:rsidRDefault="00164E4A" w:rsidP="00452D6D">
      <w:pPr>
        <w:pStyle w:val="BulletRPClast"/>
        <w:rPr>
          <w:lang w:val="en-AU"/>
        </w:rPr>
      </w:pPr>
      <w:r>
        <w:rPr>
          <w:lang w:val="en-AU"/>
        </w:rPr>
        <w:t>document innovation in market development and reform.</w:t>
      </w:r>
    </w:p>
    <w:bookmarkEnd w:id="7"/>
    <w:p w14:paraId="002950DE" w14:textId="1EA074FE" w:rsidR="001E2A75" w:rsidRPr="002002FF" w:rsidRDefault="001E2A75" w:rsidP="001E2A75">
      <w:pPr>
        <w:pStyle w:val="BodytextRPC"/>
        <w:numPr>
          <w:ilvl w:val="0"/>
          <w:numId w:val="5"/>
        </w:numPr>
        <w:rPr>
          <w:b/>
          <w:bCs/>
          <w:lang w:val="en-AU"/>
        </w:rPr>
      </w:pPr>
      <w:r w:rsidRPr="002002FF">
        <w:rPr>
          <w:b/>
          <w:bCs/>
          <w:lang w:val="en-AU"/>
        </w:rPr>
        <w:t xml:space="preserve">Accelerating efforts to use research and data for policy and program improvement. </w:t>
      </w:r>
    </w:p>
    <w:p w14:paraId="4C0FF4F1" w14:textId="2B88CC68" w:rsidR="00FE792A" w:rsidRPr="002002FF" w:rsidRDefault="001E486D" w:rsidP="00444DC2">
      <w:pPr>
        <w:pStyle w:val="BodytextRPC"/>
        <w:rPr>
          <w:lang w:val="en-AU"/>
        </w:rPr>
      </w:pPr>
      <w:r w:rsidRPr="002002FF">
        <w:rPr>
          <w:lang w:val="en-AU"/>
        </w:rPr>
        <w:t xml:space="preserve">The Productivity Commission outlined a foundational role for data and research in </w:t>
      </w:r>
      <w:hyperlink r:id="rId70" w:history="1">
        <w:r w:rsidRPr="002002FF">
          <w:rPr>
            <w:rStyle w:val="Hyperlink"/>
            <w:lang w:val="en-AU"/>
          </w:rPr>
          <w:t>their design of the NDIS</w:t>
        </w:r>
      </w:hyperlink>
      <w:r w:rsidR="00444DC2">
        <w:rPr>
          <w:rStyle w:val="Hyperlink"/>
          <w:lang w:val="en-AU"/>
        </w:rPr>
        <w:t xml:space="preserve">, </w:t>
      </w:r>
      <w:r w:rsidR="00444DC2" w:rsidRPr="00444DC2">
        <w:t xml:space="preserve">and </w:t>
      </w:r>
      <w:r w:rsidR="00444DC2">
        <w:t xml:space="preserve">‘innovation, quality [and] continuous improvement’ are embedded in the Principles of the </w:t>
      </w:r>
      <w:hyperlink r:id="rId71" w:history="1">
        <w:r w:rsidR="00444DC2" w:rsidRPr="00444DC2">
          <w:rPr>
            <w:rStyle w:val="Hyperlink"/>
          </w:rPr>
          <w:t>NDIS Act</w:t>
        </w:r>
      </w:hyperlink>
      <w:r w:rsidRPr="00444DC2">
        <w:t>.</w:t>
      </w:r>
      <w:r w:rsidRPr="002002FF">
        <w:rPr>
          <w:lang w:val="en-AU"/>
        </w:rPr>
        <w:t xml:space="preserve"> While t</w:t>
      </w:r>
      <w:r w:rsidR="008472A5" w:rsidRPr="002002FF">
        <w:rPr>
          <w:lang w:val="en-AU"/>
        </w:rPr>
        <w:t>he NDIS is building a world-class dataset</w:t>
      </w:r>
      <w:r w:rsidR="006D4DDE" w:rsidRPr="002002FF">
        <w:rPr>
          <w:lang w:val="en-AU"/>
        </w:rPr>
        <w:t xml:space="preserve"> on the delivery of support to </w:t>
      </w:r>
      <w:r w:rsidR="00C40E38">
        <w:rPr>
          <w:lang w:val="en-AU"/>
        </w:rPr>
        <w:t>people with disability</w:t>
      </w:r>
      <w:r w:rsidRPr="002002FF">
        <w:rPr>
          <w:lang w:val="en-AU"/>
        </w:rPr>
        <w:t>, the</w:t>
      </w:r>
      <w:r w:rsidR="00406FBD">
        <w:rPr>
          <w:lang w:val="en-AU"/>
        </w:rPr>
        <w:t xml:space="preserve"> potential of this data </w:t>
      </w:r>
      <w:r w:rsidR="0016140B">
        <w:rPr>
          <w:lang w:val="en-AU"/>
        </w:rPr>
        <w:t>to</w:t>
      </w:r>
      <w:r w:rsidRPr="002002FF">
        <w:rPr>
          <w:lang w:val="en-AU"/>
        </w:rPr>
        <w:t xml:space="preserve"> generat</w:t>
      </w:r>
      <w:r w:rsidR="0016140B">
        <w:rPr>
          <w:lang w:val="en-AU"/>
        </w:rPr>
        <w:t>e</w:t>
      </w:r>
      <w:r w:rsidRPr="002002FF">
        <w:rPr>
          <w:lang w:val="en-AU"/>
        </w:rPr>
        <w:t xml:space="preserve"> an evidence base for innovative and effective supports has not yet been realised</w:t>
      </w:r>
      <w:r w:rsidR="006D4DDE" w:rsidRPr="002002FF">
        <w:rPr>
          <w:lang w:val="en-AU"/>
        </w:rPr>
        <w:t>.</w:t>
      </w:r>
      <w:r w:rsidRPr="002002FF">
        <w:rPr>
          <w:lang w:val="en-AU"/>
        </w:rPr>
        <w:t xml:space="preserve"> Work is under way on this within government, but it requires greater collaboration with the research community, providers and Partners in the Community.</w:t>
      </w:r>
      <w:r w:rsidR="00FE792A" w:rsidRPr="002002FF">
        <w:rPr>
          <w:lang w:val="en-AU"/>
        </w:rPr>
        <w:t xml:space="preserve"> </w:t>
      </w:r>
    </w:p>
    <w:p w14:paraId="1B34A669" w14:textId="1AB78508" w:rsidR="001E2A75" w:rsidRPr="002002FF" w:rsidRDefault="000D678D" w:rsidP="001E2A75">
      <w:pPr>
        <w:pStyle w:val="BodytextRPC"/>
        <w:rPr>
          <w:lang w:val="en-AU"/>
        </w:rPr>
      </w:pPr>
      <w:r w:rsidRPr="002002FF">
        <w:rPr>
          <w:lang w:val="en-AU"/>
        </w:rPr>
        <w:t xml:space="preserve">A dataset of comparable depth for </w:t>
      </w:r>
      <w:r w:rsidR="00C40E38">
        <w:rPr>
          <w:lang w:val="en-AU"/>
        </w:rPr>
        <w:t>people with disability</w:t>
      </w:r>
      <w:r w:rsidRPr="002002FF">
        <w:rPr>
          <w:lang w:val="en-AU"/>
        </w:rPr>
        <w:t xml:space="preserve"> who do not meet access the NDIS is also critical</w:t>
      </w:r>
      <w:r w:rsidR="008D4FEA">
        <w:rPr>
          <w:lang w:val="en-AU"/>
        </w:rPr>
        <w:t>;</w:t>
      </w:r>
      <w:r w:rsidRPr="002002FF">
        <w:rPr>
          <w:lang w:val="en-AU"/>
        </w:rPr>
        <w:t xml:space="preserve"> this could be driven through a renewed N</w:t>
      </w:r>
      <w:r w:rsidR="001F5F6E">
        <w:rPr>
          <w:lang w:val="en-AU"/>
        </w:rPr>
        <w:t xml:space="preserve">ational </w:t>
      </w:r>
      <w:r w:rsidRPr="002002FF">
        <w:rPr>
          <w:lang w:val="en-AU"/>
        </w:rPr>
        <w:t>D</w:t>
      </w:r>
      <w:r w:rsidR="001F5F6E">
        <w:rPr>
          <w:lang w:val="en-AU"/>
        </w:rPr>
        <w:t xml:space="preserve">isability </w:t>
      </w:r>
      <w:r w:rsidRPr="002002FF">
        <w:rPr>
          <w:lang w:val="en-AU"/>
        </w:rPr>
        <w:t>A</w:t>
      </w:r>
      <w:r w:rsidR="001F5F6E">
        <w:rPr>
          <w:lang w:val="en-AU"/>
        </w:rPr>
        <w:t>greement</w:t>
      </w:r>
      <w:r w:rsidRPr="002002FF">
        <w:rPr>
          <w:lang w:val="en-AU"/>
        </w:rPr>
        <w:t>.</w:t>
      </w:r>
      <w:r w:rsidR="00513AA7" w:rsidRPr="002002FF">
        <w:rPr>
          <w:lang w:val="en-AU"/>
        </w:rPr>
        <w:t xml:space="preserve"> </w:t>
      </w:r>
    </w:p>
    <w:p w14:paraId="3C7F32AD" w14:textId="77777777" w:rsidR="00A35DF0" w:rsidRPr="002002FF" w:rsidRDefault="006E0C76" w:rsidP="00A35DF0">
      <w:pPr>
        <w:pStyle w:val="Publisher"/>
        <w:rPr>
          <w:lang w:val="en-AU"/>
        </w:rPr>
      </w:pPr>
      <w:r w:rsidRPr="002002FF">
        <w:rPr>
          <w:lang w:val="en-AU"/>
        </w:rPr>
        <w:t>P</w:t>
      </w:r>
      <w:r w:rsidR="006A7A02" w:rsidRPr="002002FF">
        <w:rPr>
          <w:lang w:val="en-AU"/>
        </w:rPr>
        <w:t>u</w:t>
      </w:r>
      <w:r w:rsidR="00545A69" w:rsidRPr="002002FF">
        <w:rPr>
          <w:lang w:val="en-AU"/>
        </w:rPr>
        <w:t xml:space="preserve">blished </w:t>
      </w:r>
      <w:r w:rsidR="0099084B" w:rsidRPr="002002FF">
        <w:rPr>
          <w:lang w:val="en-AU"/>
        </w:rPr>
        <w:t xml:space="preserve">in </w:t>
      </w:r>
      <w:r w:rsidR="002D7EFC" w:rsidRPr="001C4938">
        <w:rPr>
          <w:lang w:val="en-AU"/>
        </w:rPr>
        <w:t>May 2020</w:t>
      </w:r>
      <w:r w:rsidR="00B07C20" w:rsidRPr="001C4938">
        <w:rPr>
          <w:lang w:val="en-AU"/>
        </w:rPr>
        <w:t xml:space="preserve"> </w:t>
      </w:r>
      <w:r w:rsidR="00B07C20" w:rsidRPr="002002FF">
        <w:rPr>
          <w:lang w:val="en-AU"/>
        </w:rPr>
        <w:t>b</w:t>
      </w:r>
      <w:r w:rsidR="00665DBB" w:rsidRPr="002002FF">
        <w:rPr>
          <w:lang w:val="en-AU"/>
        </w:rPr>
        <w:t>y</w:t>
      </w:r>
    </w:p>
    <w:p w14:paraId="76C7F9C0" w14:textId="77777777" w:rsidR="00A35DF0" w:rsidRPr="002002FF" w:rsidRDefault="004D34EE" w:rsidP="00A35DF0">
      <w:pPr>
        <w:pStyle w:val="Publisher"/>
        <w:rPr>
          <w:lang w:val="en-AU"/>
        </w:rPr>
      </w:pPr>
      <w:r w:rsidRPr="002002FF">
        <w:rPr>
          <w:lang w:val="en-AU"/>
        </w:rPr>
        <w:t>Brotherhood of St Laurence</w:t>
      </w:r>
    </w:p>
    <w:p w14:paraId="70C531F5" w14:textId="77777777" w:rsidR="00A35DF0" w:rsidRPr="002002FF" w:rsidRDefault="004D34EE" w:rsidP="00A35DF0">
      <w:pPr>
        <w:pStyle w:val="Publisher"/>
        <w:rPr>
          <w:lang w:val="en-AU"/>
        </w:rPr>
      </w:pPr>
      <w:r w:rsidRPr="002002FF">
        <w:rPr>
          <w:lang w:val="en-AU"/>
        </w:rPr>
        <w:t>67 Brunswick Street</w:t>
      </w:r>
    </w:p>
    <w:p w14:paraId="581A83E8" w14:textId="77777777" w:rsidR="00A35DF0" w:rsidRPr="002002FF" w:rsidRDefault="00665DBB" w:rsidP="00A35DF0">
      <w:pPr>
        <w:pStyle w:val="Publisher"/>
        <w:rPr>
          <w:lang w:val="en-AU"/>
        </w:rPr>
      </w:pPr>
      <w:r w:rsidRPr="002002FF">
        <w:rPr>
          <w:lang w:val="en-AU"/>
        </w:rPr>
        <w:t>Fitzroy, Victoria</w:t>
      </w:r>
      <w:r w:rsidR="004D34EE" w:rsidRPr="002002FF">
        <w:rPr>
          <w:lang w:val="en-AU"/>
        </w:rPr>
        <w:t xml:space="preserve"> 3065</w:t>
      </w:r>
    </w:p>
    <w:p w14:paraId="0C433785" w14:textId="77777777" w:rsidR="00A35DF0" w:rsidRPr="002002FF" w:rsidRDefault="00E963A7" w:rsidP="00A35DF0">
      <w:pPr>
        <w:pStyle w:val="Publisher"/>
        <w:rPr>
          <w:lang w:val="en-AU"/>
        </w:rPr>
      </w:pPr>
      <w:r w:rsidRPr="002002FF">
        <w:rPr>
          <w:lang w:val="en-AU"/>
        </w:rPr>
        <w:t>Australia</w:t>
      </w:r>
    </w:p>
    <w:p w14:paraId="09B5B3CC" w14:textId="77777777" w:rsidR="00A35DF0" w:rsidRPr="002002FF" w:rsidRDefault="004D34EE" w:rsidP="00A35DF0">
      <w:pPr>
        <w:pStyle w:val="Publisher"/>
        <w:rPr>
          <w:lang w:val="en-AU"/>
        </w:rPr>
      </w:pPr>
      <w:r w:rsidRPr="002002FF">
        <w:rPr>
          <w:lang w:val="en-AU"/>
        </w:rPr>
        <w:t>ABN 24 603 467 024</w:t>
      </w:r>
    </w:p>
    <w:p w14:paraId="1ABF61B8" w14:textId="77777777" w:rsidR="00A35DF0" w:rsidRPr="002002FF" w:rsidRDefault="00E963A7" w:rsidP="00A35DF0">
      <w:pPr>
        <w:pStyle w:val="Publisher"/>
        <w:rPr>
          <w:lang w:val="en-AU"/>
        </w:rPr>
      </w:pPr>
      <w:r w:rsidRPr="002002FF">
        <w:rPr>
          <w:lang w:val="en-AU"/>
        </w:rPr>
        <w:t>Phone:</w:t>
      </w:r>
      <w:r w:rsidR="004D34EE" w:rsidRPr="002002FF">
        <w:rPr>
          <w:lang w:val="en-AU"/>
        </w:rPr>
        <w:t xml:space="preserve"> (03) 9483 1183</w:t>
      </w:r>
    </w:p>
    <w:p w14:paraId="3B1483B2" w14:textId="027B1BDD" w:rsidR="00C538A0" w:rsidRPr="002002FF" w:rsidRDefault="00E963A7" w:rsidP="00A35DF0">
      <w:pPr>
        <w:pStyle w:val="Publisher"/>
        <w:rPr>
          <w:lang w:val="en-AU"/>
        </w:rPr>
      </w:pPr>
      <w:r w:rsidRPr="002002FF">
        <w:rPr>
          <w:lang w:val="en-AU"/>
        </w:rPr>
        <w:t>Web</w:t>
      </w:r>
      <w:r w:rsidR="004D34EE" w:rsidRPr="002002FF">
        <w:rPr>
          <w:lang w:val="en-AU"/>
        </w:rPr>
        <w:t xml:space="preserve">: </w:t>
      </w:r>
      <w:r w:rsidR="00F30025" w:rsidRPr="002002FF">
        <w:rPr>
          <w:lang w:val="en-AU"/>
        </w:rPr>
        <w:t>www.bsl.org.au</w:t>
      </w:r>
      <w:r w:rsidR="009853F5">
        <w:rPr>
          <w:lang w:val="en-AU"/>
        </w:rPr>
        <w:t xml:space="preserve"> </w:t>
      </w:r>
    </w:p>
    <w:p w14:paraId="1D0D11D1" w14:textId="77777777" w:rsidR="001A55C6" w:rsidRDefault="001A55C6" w:rsidP="00506C35">
      <w:pPr>
        <w:pStyle w:val="Publisher"/>
        <w:rPr>
          <w:lang w:val="en-AU"/>
        </w:rPr>
      </w:pPr>
    </w:p>
    <w:p w14:paraId="197143B6" w14:textId="57D1ACF5" w:rsidR="001A55C6" w:rsidRPr="002002FF" w:rsidRDefault="0054650E" w:rsidP="0054650E">
      <w:pPr>
        <w:pStyle w:val="Publisher"/>
        <w:rPr>
          <w:rStyle w:val="Hyperlink"/>
          <w:color w:val="auto"/>
          <w:lang w:val="en-AU"/>
        </w:rPr>
      </w:pPr>
      <w:r>
        <w:rPr>
          <w:noProof/>
          <w:lang w:val="en-AU" w:eastAsia="en-AU" w:bidi="ar-SA"/>
        </w:rPr>
        <w:drawing>
          <wp:inline distT="0" distB="0" distL="0" distR="0" wp14:anchorId="0B9E91E9" wp14:editId="6B929F1D">
            <wp:extent cx="2325624" cy="1533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5 BSL logo A_RGB_bigger.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325624" cy="1533144"/>
                    </a:xfrm>
                    <a:prstGeom prst="rect">
                      <a:avLst/>
                    </a:prstGeom>
                  </pic:spPr>
                </pic:pic>
              </a:graphicData>
            </a:graphic>
          </wp:inline>
        </w:drawing>
      </w:r>
    </w:p>
    <w:sectPr w:rsidR="001A55C6" w:rsidRPr="002002FF" w:rsidSect="00AF2772">
      <w:headerReference w:type="even" r:id="rId73"/>
      <w:headerReference w:type="default" r:id="rId74"/>
      <w:footerReference w:type="even" r:id="rId75"/>
      <w:type w:val="continuous"/>
      <w:pgSz w:w="11906" w:h="16838"/>
      <w:pgMar w:top="1134" w:right="1134" w:bottom="1134" w:left="1134" w:header="573"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AF84" w14:textId="77777777" w:rsidR="0098370D" w:rsidRDefault="0098370D" w:rsidP="004D34EE">
      <w:pPr>
        <w:spacing w:after="0" w:line="240" w:lineRule="auto"/>
      </w:pPr>
      <w:r>
        <w:separator/>
      </w:r>
    </w:p>
  </w:endnote>
  <w:endnote w:type="continuationSeparator" w:id="0">
    <w:p w14:paraId="70D57469" w14:textId="77777777" w:rsidR="0098370D" w:rsidRDefault="0098370D" w:rsidP="004D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5966" w14:textId="77777777" w:rsidR="0098370D" w:rsidRDefault="0098370D" w:rsidP="004D34EE">
    <w:pPr>
      <w:pStyle w:val="Footerevenpage"/>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45E6" w14:textId="77777777" w:rsidR="0098370D" w:rsidRDefault="0098370D" w:rsidP="004D34EE">
    <w:pPr>
      <w:pStyle w:val="Footeroddpage"/>
    </w:pPr>
    <w:r>
      <w:rPr>
        <w:noProof/>
      </w:rPr>
      <w:fldChar w:fldCharType="begin"/>
    </w:r>
    <w:r>
      <w:rPr>
        <w:noProof/>
      </w:rPr>
      <w:instrText xml:space="preserve"> PAGE   \* MERGEFORMAT </w:instrText>
    </w:r>
    <w:r>
      <w:rPr>
        <w:noProof/>
      </w:rPr>
      <w:fldChar w:fldCharType="separate"/>
    </w:r>
    <w:r w:rsidR="0054650E">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8D20" w14:textId="77777777" w:rsidR="0098370D" w:rsidRDefault="0098370D" w:rsidP="00305B4F">
    <w:pPr>
      <w:pStyle w:val="Footeroddpage"/>
    </w:pPr>
    <w:r>
      <w:rPr>
        <w:noProof/>
      </w:rPr>
      <w:fldChar w:fldCharType="begin"/>
    </w:r>
    <w:r>
      <w:rPr>
        <w:noProof/>
      </w:rPr>
      <w:instrText xml:space="preserve"> PAGE   \* MERGEFORMAT </w:instrText>
    </w:r>
    <w:r>
      <w:rPr>
        <w:noProof/>
      </w:rPr>
      <w:fldChar w:fldCharType="separate"/>
    </w:r>
    <w:r w:rsidR="0054650E">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56FD" w14:textId="77777777" w:rsidR="0098370D" w:rsidRDefault="0098370D" w:rsidP="004D34EE">
    <w:pPr>
      <w:pStyle w:val="Footerevenpage"/>
    </w:pPr>
    <w:r>
      <w:rPr>
        <w:noProof/>
      </w:rPr>
      <w:fldChar w:fldCharType="begin"/>
    </w:r>
    <w:r>
      <w:rPr>
        <w:noProof/>
      </w:rPr>
      <w:instrText xml:space="preserve"> PAGE   \* MERGEFORMAT </w:instrText>
    </w:r>
    <w:r>
      <w:rPr>
        <w:noProof/>
      </w:rPr>
      <w:fldChar w:fldCharType="separate"/>
    </w:r>
    <w:r w:rsidR="0054650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9E32" w14:textId="77777777" w:rsidR="0098370D" w:rsidRDefault="0098370D" w:rsidP="004D34EE">
      <w:pPr>
        <w:spacing w:after="0" w:line="240" w:lineRule="auto"/>
      </w:pPr>
      <w:r>
        <w:separator/>
      </w:r>
    </w:p>
  </w:footnote>
  <w:footnote w:type="continuationSeparator" w:id="0">
    <w:p w14:paraId="394382D5" w14:textId="77777777" w:rsidR="0098370D" w:rsidRDefault="0098370D" w:rsidP="004D34EE">
      <w:pPr>
        <w:spacing w:after="0" w:line="240" w:lineRule="auto"/>
      </w:pPr>
      <w:r>
        <w:continuationSeparator/>
      </w:r>
    </w:p>
  </w:footnote>
  <w:footnote w:id="1">
    <w:p w14:paraId="7C4264D3" w14:textId="11F24AC8" w:rsidR="0098370D" w:rsidRPr="0031340A" w:rsidRDefault="0098370D" w:rsidP="00694384">
      <w:pPr>
        <w:pStyle w:val="FootnoteText"/>
        <w:rPr>
          <w:sz w:val="18"/>
          <w:szCs w:val="18"/>
        </w:rPr>
      </w:pPr>
      <w:r w:rsidRPr="0031340A">
        <w:rPr>
          <w:rStyle w:val="FootnoteReference"/>
          <w:sz w:val="18"/>
          <w:szCs w:val="18"/>
        </w:rPr>
        <w:footnoteRef/>
      </w:r>
      <w:r w:rsidRPr="0031340A">
        <w:rPr>
          <w:sz w:val="18"/>
          <w:szCs w:val="18"/>
        </w:rPr>
        <w:t xml:space="preserve"> Thin markets are markets with few or no providers, or few participants. Thin markets may occur in certain </w:t>
      </w:r>
      <w:r>
        <w:rPr>
          <w:sz w:val="18"/>
          <w:szCs w:val="18"/>
        </w:rPr>
        <w:t>geographic locations</w:t>
      </w:r>
      <w:r w:rsidRPr="0031340A">
        <w:rPr>
          <w:sz w:val="18"/>
          <w:szCs w:val="18"/>
        </w:rPr>
        <w:t>, or in different support types or participant cohorts, such as participants with certain specialised support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E233" w14:textId="77777777" w:rsidR="0098370D" w:rsidRDefault="0098370D" w:rsidP="002D63A6">
    <w:pPr>
      <w:pStyle w:val="Header"/>
      <w:jc w:val="left"/>
    </w:pPr>
    <w:r w:rsidRPr="00F863F6">
      <w:rPr>
        <w:i/>
      </w:rPr>
      <w:t>Brotherhood research summary:</w:t>
    </w:r>
    <w:r>
      <w:t xml:space="preserve"> Promoting Healthy Finances</w:t>
    </w:r>
  </w:p>
  <w:p w14:paraId="2917B9B6" w14:textId="77777777" w:rsidR="0098370D" w:rsidRDefault="0098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A606" w14:textId="77777777" w:rsidR="0098370D" w:rsidRDefault="0098370D" w:rsidP="002D63A6">
    <w:pPr>
      <w:pStyle w:val="Header"/>
      <w:jc w:val="right"/>
    </w:pPr>
    <w:r w:rsidRPr="00F863F6">
      <w:rPr>
        <w:i/>
      </w:rPr>
      <w:t>Brotherhood research summary:</w:t>
    </w:r>
    <w:r>
      <w:t xml:space="preserve"> Promoting Healthy Finances</w:t>
    </w:r>
  </w:p>
  <w:p w14:paraId="4BCE0FAB" w14:textId="77777777" w:rsidR="0098370D" w:rsidRDefault="00983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FA21" w14:textId="77777777" w:rsidR="0098370D" w:rsidRDefault="0098370D" w:rsidP="00D4258F">
    <w:pPr>
      <w:pStyle w:val="Header"/>
      <w:tabs>
        <w:tab w:val="clear" w:pos="9026"/>
        <w:tab w:val="right" w:pos="9639"/>
      </w:tabs>
      <w:jc w:val="left"/>
    </w:pPr>
    <w:bookmarkStart w:id="0" w:name="_GoBack"/>
    <w:r>
      <w:rPr>
        <w:noProof/>
        <w:lang w:val="en-AU" w:eastAsia="en-AU" w:bidi="ar-SA"/>
      </w:rPr>
      <w:drawing>
        <wp:inline distT="0" distB="0" distL="0" distR="0" wp14:anchorId="4231459E" wp14:editId="7C628F6C">
          <wp:extent cx="6114415" cy="1271905"/>
          <wp:effectExtent l="0" t="0" r="0" b="4445"/>
          <wp:docPr id="1" name="Picture 1" descr="Title: Research and Policy Centre, Brotherhood of St Laurence. COVID-19 insights, towards jus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orah\AppData\Local\Microsoft\Windows\Temporary Internet Files\Content.Word\Covid-19_RPCBanner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271905"/>
                  </a:xfrm>
                  <a:prstGeom prst="rect">
                    <a:avLst/>
                  </a:prstGeom>
                  <a:noFill/>
                  <a:ln>
                    <a:noFill/>
                  </a:ln>
                </pic:spPr>
              </pic:pic>
            </a:graphicData>
          </a:graphic>
        </wp:inline>
      </w:drawing>
    </w:r>
    <w:bookmarkEnd w:id="0"/>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4FE4" w14:textId="77777777" w:rsidR="0098370D" w:rsidRPr="00000CCD" w:rsidRDefault="0098370D" w:rsidP="00000CCD">
    <w:pPr>
      <w:pStyle w:val="Headerevenpage"/>
    </w:pPr>
    <w:r>
      <w:rPr>
        <w:i/>
      </w:rPr>
      <w:t>COVID-19 Insights</w:t>
    </w:r>
    <w:r>
      <w:t xml:space="preserve"> </w:t>
    </w:r>
  </w:p>
  <w:p w14:paraId="0537CFF3" w14:textId="77777777" w:rsidR="0098370D" w:rsidRDefault="009837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05B7" w14:textId="77777777" w:rsidR="0098370D" w:rsidRPr="00000CCD" w:rsidRDefault="0098370D" w:rsidP="00000CCD">
    <w:pPr>
      <w:pStyle w:val="Headeroddpage"/>
    </w:pPr>
    <w:r>
      <w:rPr>
        <w:i/>
      </w:rPr>
      <w:t>COVID-19 Insights</w:t>
    </w:r>
  </w:p>
  <w:p w14:paraId="0A47EBA4" w14:textId="77777777" w:rsidR="0098370D" w:rsidRDefault="0098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0.5pt;height:85.5pt" o:bullet="t">
        <v:imagedata r:id="rId1" o:title="745 BSL logo colr A"/>
      </v:shape>
    </w:pict>
  </w:numPicBullet>
  <w:abstractNum w:abstractNumId="0" w15:restartNumberingAfterBreak="0">
    <w:nsid w:val="FFFFFF7C"/>
    <w:multiLevelType w:val="singleLevel"/>
    <w:tmpl w:val="797E6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A8E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8A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62B1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F05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243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E44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7A3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C1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621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95402"/>
    <w:multiLevelType w:val="hybridMultilevel"/>
    <w:tmpl w:val="3FA2AF3E"/>
    <w:lvl w:ilvl="0" w:tplc="484CFF30">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674255"/>
    <w:multiLevelType w:val="hybridMultilevel"/>
    <w:tmpl w:val="DB80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20927"/>
    <w:multiLevelType w:val="hybridMultilevel"/>
    <w:tmpl w:val="85847BAA"/>
    <w:lvl w:ilvl="0" w:tplc="C84209B2">
      <w:start w:val="1"/>
      <w:numFmt w:val="bullet"/>
      <w:lvlText w:val=""/>
      <w:lvlPicBulletId w:val="0"/>
      <w:lvlJc w:val="left"/>
      <w:pPr>
        <w:tabs>
          <w:tab w:val="num" w:pos="720"/>
        </w:tabs>
        <w:ind w:left="720" w:hanging="360"/>
      </w:pPr>
      <w:rPr>
        <w:rFonts w:ascii="Symbol" w:hAnsi="Symbol" w:hint="default"/>
      </w:rPr>
    </w:lvl>
    <w:lvl w:ilvl="1" w:tplc="68E4681E" w:tentative="1">
      <w:start w:val="1"/>
      <w:numFmt w:val="bullet"/>
      <w:lvlText w:val=""/>
      <w:lvlJc w:val="left"/>
      <w:pPr>
        <w:tabs>
          <w:tab w:val="num" w:pos="1440"/>
        </w:tabs>
        <w:ind w:left="1440" w:hanging="360"/>
      </w:pPr>
      <w:rPr>
        <w:rFonts w:ascii="Symbol" w:hAnsi="Symbol" w:hint="default"/>
      </w:rPr>
    </w:lvl>
    <w:lvl w:ilvl="2" w:tplc="E04C523C" w:tentative="1">
      <w:start w:val="1"/>
      <w:numFmt w:val="bullet"/>
      <w:lvlText w:val=""/>
      <w:lvlJc w:val="left"/>
      <w:pPr>
        <w:tabs>
          <w:tab w:val="num" w:pos="2160"/>
        </w:tabs>
        <w:ind w:left="2160" w:hanging="360"/>
      </w:pPr>
      <w:rPr>
        <w:rFonts w:ascii="Symbol" w:hAnsi="Symbol" w:hint="default"/>
      </w:rPr>
    </w:lvl>
    <w:lvl w:ilvl="3" w:tplc="48625EF8" w:tentative="1">
      <w:start w:val="1"/>
      <w:numFmt w:val="bullet"/>
      <w:lvlText w:val=""/>
      <w:lvlJc w:val="left"/>
      <w:pPr>
        <w:tabs>
          <w:tab w:val="num" w:pos="2880"/>
        </w:tabs>
        <w:ind w:left="2880" w:hanging="360"/>
      </w:pPr>
      <w:rPr>
        <w:rFonts w:ascii="Symbol" w:hAnsi="Symbol" w:hint="default"/>
      </w:rPr>
    </w:lvl>
    <w:lvl w:ilvl="4" w:tplc="B7B4E974" w:tentative="1">
      <w:start w:val="1"/>
      <w:numFmt w:val="bullet"/>
      <w:lvlText w:val=""/>
      <w:lvlJc w:val="left"/>
      <w:pPr>
        <w:tabs>
          <w:tab w:val="num" w:pos="3600"/>
        </w:tabs>
        <w:ind w:left="3600" w:hanging="360"/>
      </w:pPr>
      <w:rPr>
        <w:rFonts w:ascii="Symbol" w:hAnsi="Symbol" w:hint="default"/>
      </w:rPr>
    </w:lvl>
    <w:lvl w:ilvl="5" w:tplc="C868EBA0" w:tentative="1">
      <w:start w:val="1"/>
      <w:numFmt w:val="bullet"/>
      <w:lvlText w:val=""/>
      <w:lvlJc w:val="left"/>
      <w:pPr>
        <w:tabs>
          <w:tab w:val="num" w:pos="4320"/>
        </w:tabs>
        <w:ind w:left="4320" w:hanging="360"/>
      </w:pPr>
      <w:rPr>
        <w:rFonts w:ascii="Symbol" w:hAnsi="Symbol" w:hint="default"/>
      </w:rPr>
    </w:lvl>
    <w:lvl w:ilvl="6" w:tplc="169E1A08" w:tentative="1">
      <w:start w:val="1"/>
      <w:numFmt w:val="bullet"/>
      <w:lvlText w:val=""/>
      <w:lvlJc w:val="left"/>
      <w:pPr>
        <w:tabs>
          <w:tab w:val="num" w:pos="5040"/>
        </w:tabs>
        <w:ind w:left="5040" w:hanging="360"/>
      </w:pPr>
      <w:rPr>
        <w:rFonts w:ascii="Symbol" w:hAnsi="Symbol" w:hint="default"/>
      </w:rPr>
    </w:lvl>
    <w:lvl w:ilvl="7" w:tplc="2542BC34" w:tentative="1">
      <w:start w:val="1"/>
      <w:numFmt w:val="bullet"/>
      <w:lvlText w:val=""/>
      <w:lvlJc w:val="left"/>
      <w:pPr>
        <w:tabs>
          <w:tab w:val="num" w:pos="5760"/>
        </w:tabs>
        <w:ind w:left="5760" w:hanging="360"/>
      </w:pPr>
      <w:rPr>
        <w:rFonts w:ascii="Symbol" w:hAnsi="Symbol" w:hint="default"/>
      </w:rPr>
    </w:lvl>
    <w:lvl w:ilvl="8" w:tplc="AEAA3A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C239D1"/>
    <w:multiLevelType w:val="hybridMultilevel"/>
    <w:tmpl w:val="AC70D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02703"/>
    <w:multiLevelType w:val="hybridMultilevel"/>
    <w:tmpl w:val="A6FC97F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37DB5"/>
    <w:multiLevelType w:val="hybridMultilevel"/>
    <w:tmpl w:val="C972CFCE"/>
    <w:lvl w:ilvl="0" w:tplc="9CA4D104">
      <w:start w:val="1"/>
      <w:numFmt w:val="bullet"/>
      <w:pStyle w:val="BulletsRPC"/>
      <w:lvlText w:val=""/>
      <w:lvlJc w:val="left"/>
      <w:pPr>
        <w:ind w:left="720" w:hanging="360"/>
      </w:pPr>
      <w:rPr>
        <w:rFonts w:ascii="Symbol" w:hAnsi="Symbol" w:hint="default"/>
      </w:rPr>
    </w:lvl>
    <w:lvl w:ilvl="1" w:tplc="A4C0CB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D4CF5"/>
    <w:multiLevelType w:val="hybridMultilevel"/>
    <w:tmpl w:val="AFAC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B3528"/>
    <w:multiLevelType w:val="multilevel"/>
    <w:tmpl w:val="93B8883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Restart w:val="1"/>
      <w:lvlText w:val="Figure %1.%6"/>
      <w:lvlJc w:val="left"/>
      <w:pPr>
        <w:tabs>
          <w:tab w:val="num" w:pos="1247"/>
        </w:tabs>
        <w:ind w:left="0" w:firstLine="0"/>
      </w:pPr>
      <w:rPr>
        <w:rFonts w:hint="default"/>
      </w:rPr>
    </w:lvl>
    <w:lvl w:ilvl="6">
      <w:start w:val="1"/>
      <w:numFmt w:val="decimal"/>
      <w:lvlRestart w:val="1"/>
      <w:lvlText w:val="Box %1.%7"/>
      <w:lvlJc w:val="left"/>
      <w:pPr>
        <w:tabs>
          <w:tab w:val="num" w:pos="1021"/>
        </w:tabs>
        <w:ind w:left="0" w:firstLine="0"/>
      </w:pPr>
      <w:rPr>
        <w:rFonts w:hint="default"/>
      </w:rPr>
    </w:lvl>
    <w:lvl w:ilvl="7">
      <w:start w:val="1"/>
      <w:numFmt w:val="decimal"/>
      <w:lvlRestart w:val="1"/>
      <w:lvlText w:val="Table %1.%2"/>
      <w:lvlJc w:val="left"/>
      <w:pPr>
        <w:tabs>
          <w:tab w:val="num" w:pos="1134"/>
        </w:tabs>
        <w:ind w:left="0" w:firstLine="0"/>
      </w:pPr>
      <w:rPr>
        <w:rFonts w:ascii="Times New Roman" w:hAnsi="Times New Roman" w:hint="default"/>
        <w:b/>
        <w:i w:val="0"/>
        <w:caps w:val="0"/>
        <w:vanish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7" w:hanging="357"/>
      </w:pPr>
      <w:rPr>
        <w:rFonts w:hint="default"/>
      </w:rPr>
    </w:lvl>
  </w:abstractNum>
  <w:abstractNum w:abstractNumId="18" w15:restartNumberingAfterBreak="0">
    <w:nsid w:val="39C502F9"/>
    <w:multiLevelType w:val="hybridMultilevel"/>
    <w:tmpl w:val="6514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F5718"/>
    <w:multiLevelType w:val="hybridMultilevel"/>
    <w:tmpl w:val="E4B6C9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117BEC"/>
    <w:multiLevelType w:val="multilevel"/>
    <w:tmpl w:val="F8080D6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Restart w:val="1"/>
      <w:lvlText w:val="Figure %6.%1"/>
      <w:lvlJc w:val="left"/>
      <w:pPr>
        <w:tabs>
          <w:tab w:val="num" w:pos="1247"/>
        </w:tabs>
        <w:ind w:left="0" w:firstLine="0"/>
      </w:pPr>
      <w:rPr>
        <w:rFonts w:hint="default"/>
      </w:rPr>
    </w:lvl>
    <w:lvl w:ilvl="6">
      <w:start w:val="1"/>
      <w:numFmt w:val="decimal"/>
      <w:lvlRestart w:val="1"/>
      <w:lvlText w:val="Box %1.%7"/>
      <w:lvlJc w:val="left"/>
      <w:pPr>
        <w:tabs>
          <w:tab w:val="num" w:pos="1021"/>
        </w:tabs>
        <w:ind w:left="0" w:firstLine="0"/>
      </w:pPr>
      <w:rPr>
        <w:rFonts w:hint="default"/>
      </w:rPr>
    </w:lvl>
    <w:lvl w:ilvl="7">
      <w:start w:val="1"/>
      <w:numFmt w:val="decimal"/>
      <w:lvlRestart w:val="1"/>
      <w:lvlText w:val="Table %1.%8"/>
      <w:lvlJc w:val="left"/>
      <w:pPr>
        <w:tabs>
          <w:tab w:val="num" w:pos="1191"/>
        </w:tabs>
        <w:ind w:left="0" w:firstLine="0"/>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41E22DC8"/>
    <w:multiLevelType w:val="hybridMultilevel"/>
    <w:tmpl w:val="0BB20338"/>
    <w:lvl w:ilvl="0" w:tplc="3F80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D2AA0"/>
    <w:multiLevelType w:val="hybridMultilevel"/>
    <w:tmpl w:val="CCAA1CBA"/>
    <w:lvl w:ilvl="0" w:tplc="211445B4">
      <w:start w:val="1"/>
      <w:numFmt w:val="bullet"/>
      <w:pStyle w:val="BulletsRPC2"/>
      <w:lvlText w:val="○"/>
      <w:lvlJc w:val="left"/>
      <w:pPr>
        <w:ind w:left="1778" w:hanging="360"/>
      </w:pPr>
      <w:rPr>
        <w:rFonts w:ascii="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3" w15:restartNumberingAfterBreak="0">
    <w:nsid w:val="56FC3EFC"/>
    <w:multiLevelType w:val="hybridMultilevel"/>
    <w:tmpl w:val="17D49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7675B"/>
    <w:multiLevelType w:val="hybridMultilevel"/>
    <w:tmpl w:val="9BFEF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523BB"/>
    <w:multiLevelType w:val="hybridMultilevel"/>
    <w:tmpl w:val="E778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946C5"/>
    <w:multiLevelType w:val="hybridMultilevel"/>
    <w:tmpl w:val="4DA2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AC6475"/>
    <w:multiLevelType w:val="hybridMultilevel"/>
    <w:tmpl w:val="73F0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D51C66"/>
    <w:multiLevelType w:val="hybridMultilevel"/>
    <w:tmpl w:val="6DEC9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697A6A"/>
    <w:multiLevelType w:val="multilevel"/>
    <w:tmpl w:val="67082A4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Restart w:val="1"/>
      <w:lvlText w:val="Figure %6.%1"/>
      <w:lvlJc w:val="left"/>
      <w:pPr>
        <w:tabs>
          <w:tab w:val="num" w:pos="1247"/>
        </w:tabs>
        <w:ind w:left="0" w:firstLine="0"/>
      </w:pPr>
      <w:rPr>
        <w:rFonts w:hint="default"/>
      </w:rPr>
    </w:lvl>
    <w:lvl w:ilvl="6">
      <w:start w:val="1"/>
      <w:numFmt w:val="decimal"/>
      <w:lvlRestart w:val="1"/>
      <w:lvlText w:val="Box %1.%7"/>
      <w:lvlJc w:val="left"/>
      <w:pPr>
        <w:tabs>
          <w:tab w:val="num" w:pos="1021"/>
        </w:tabs>
        <w:ind w:left="0" w:firstLine="0"/>
      </w:pPr>
      <w:rPr>
        <w:rFonts w:hint="default"/>
      </w:rPr>
    </w:lvl>
    <w:lvl w:ilvl="7">
      <w:start w:val="1"/>
      <w:numFmt w:val="decimal"/>
      <w:lvlRestart w:val="1"/>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79EA5245"/>
    <w:multiLevelType w:val="hybridMultilevel"/>
    <w:tmpl w:val="354029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2"/>
  </w:num>
  <w:num w:numId="4">
    <w:abstractNumId w:val="19"/>
  </w:num>
  <w:num w:numId="5">
    <w:abstractNumId w:val="10"/>
  </w:num>
  <w:num w:numId="6">
    <w:abstractNumId w:val="26"/>
  </w:num>
  <w:num w:numId="7">
    <w:abstractNumId w:val="27"/>
  </w:num>
  <w:num w:numId="8">
    <w:abstractNumId w:val="28"/>
  </w:num>
  <w:num w:numId="9">
    <w:abstractNumId w:val="13"/>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30"/>
  </w:num>
  <w:num w:numId="31">
    <w:abstractNumId w:val="14"/>
  </w:num>
  <w:num w:numId="32">
    <w:abstractNumId w:val="16"/>
  </w:num>
  <w:num w:numId="33">
    <w:abstractNumId w:val="24"/>
  </w:num>
  <w:num w:numId="34">
    <w:abstractNumId w:val="18"/>
  </w:num>
  <w:num w:numId="35">
    <w:abstractNumId w:val="11"/>
  </w:num>
  <w:num w:numId="36">
    <w:abstractNumId w:val="25"/>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45"/>
    <w:rsid w:val="00000CCD"/>
    <w:rsid w:val="00015C3C"/>
    <w:rsid w:val="000516E5"/>
    <w:rsid w:val="00071B60"/>
    <w:rsid w:val="00074DA6"/>
    <w:rsid w:val="00076C27"/>
    <w:rsid w:val="00084C23"/>
    <w:rsid w:val="000905C4"/>
    <w:rsid w:val="00096547"/>
    <w:rsid w:val="00097211"/>
    <w:rsid w:val="000A1248"/>
    <w:rsid w:val="000A5045"/>
    <w:rsid w:val="000B1B3D"/>
    <w:rsid w:val="000B48C1"/>
    <w:rsid w:val="000C3CC0"/>
    <w:rsid w:val="000D678D"/>
    <w:rsid w:val="000D79B5"/>
    <w:rsid w:val="00101B13"/>
    <w:rsid w:val="00103D96"/>
    <w:rsid w:val="00117082"/>
    <w:rsid w:val="00121ED3"/>
    <w:rsid w:val="00131690"/>
    <w:rsid w:val="00133409"/>
    <w:rsid w:val="00143274"/>
    <w:rsid w:val="00157920"/>
    <w:rsid w:val="0016140B"/>
    <w:rsid w:val="0016293F"/>
    <w:rsid w:val="00164E4A"/>
    <w:rsid w:val="00166C3C"/>
    <w:rsid w:val="00172663"/>
    <w:rsid w:val="00174659"/>
    <w:rsid w:val="00175546"/>
    <w:rsid w:val="001838FF"/>
    <w:rsid w:val="00186965"/>
    <w:rsid w:val="00190C9F"/>
    <w:rsid w:val="00196AD3"/>
    <w:rsid w:val="001A273B"/>
    <w:rsid w:val="001A4C51"/>
    <w:rsid w:val="001A55C6"/>
    <w:rsid w:val="001A56FC"/>
    <w:rsid w:val="001A5EF2"/>
    <w:rsid w:val="001B0445"/>
    <w:rsid w:val="001B099D"/>
    <w:rsid w:val="001B6B27"/>
    <w:rsid w:val="001B71A2"/>
    <w:rsid w:val="001C0768"/>
    <w:rsid w:val="001C4938"/>
    <w:rsid w:val="001D3DC7"/>
    <w:rsid w:val="001E1247"/>
    <w:rsid w:val="001E2A75"/>
    <w:rsid w:val="001E35A3"/>
    <w:rsid w:val="001E486D"/>
    <w:rsid w:val="001E6A61"/>
    <w:rsid w:val="001F5F6E"/>
    <w:rsid w:val="002002FF"/>
    <w:rsid w:val="00213B8D"/>
    <w:rsid w:val="00221571"/>
    <w:rsid w:val="00225721"/>
    <w:rsid w:val="00231830"/>
    <w:rsid w:val="00241346"/>
    <w:rsid w:val="002430D7"/>
    <w:rsid w:val="00251BB0"/>
    <w:rsid w:val="00254B9A"/>
    <w:rsid w:val="00260594"/>
    <w:rsid w:val="00262D43"/>
    <w:rsid w:val="00270897"/>
    <w:rsid w:val="002908CF"/>
    <w:rsid w:val="002A4000"/>
    <w:rsid w:val="002A543C"/>
    <w:rsid w:val="002B436C"/>
    <w:rsid w:val="002B57B0"/>
    <w:rsid w:val="002B65B3"/>
    <w:rsid w:val="002C6097"/>
    <w:rsid w:val="002D63A6"/>
    <w:rsid w:val="002D7EFC"/>
    <w:rsid w:val="002E025D"/>
    <w:rsid w:val="002E1CCB"/>
    <w:rsid w:val="002E454E"/>
    <w:rsid w:val="002E561D"/>
    <w:rsid w:val="002E7B10"/>
    <w:rsid w:val="002F2F16"/>
    <w:rsid w:val="002F594E"/>
    <w:rsid w:val="00305B4F"/>
    <w:rsid w:val="00306142"/>
    <w:rsid w:val="0031340A"/>
    <w:rsid w:val="003179C0"/>
    <w:rsid w:val="0032280B"/>
    <w:rsid w:val="00331B38"/>
    <w:rsid w:val="00337FDA"/>
    <w:rsid w:val="00346085"/>
    <w:rsid w:val="00355370"/>
    <w:rsid w:val="00357A6A"/>
    <w:rsid w:val="003603B9"/>
    <w:rsid w:val="00362529"/>
    <w:rsid w:val="00365B41"/>
    <w:rsid w:val="00366AAB"/>
    <w:rsid w:val="00371409"/>
    <w:rsid w:val="00396F4F"/>
    <w:rsid w:val="003A18BC"/>
    <w:rsid w:val="003B65DF"/>
    <w:rsid w:val="003B79DC"/>
    <w:rsid w:val="003C02DE"/>
    <w:rsid w:val="003C1A60"/>
    <w:rsid w:val="003D03BE"/>
    <w:rsid w:val="003D3482"/>
    <w:rsid w:val="003D44A1"/>
    <w:rsid w:val="003E6CFD"/>
    <w:rsid w:val="003F0E48"/>
    <w:rsid w:val="003F3C0A"/>
    <w:rsid w:val="00406FBD"/>
    <w:rsid w:val="0041362F"/>
    <w:rsid w:val="004337BB"/>
    <w:rsid w:val="00436838"/>
    <w:rsid w:val="00443575"/>
    <w:rsid w:val="00444DC2"/>
    <w:rsid w:val="00452D6D"/>
    <w:rsid w:val="0045562A"/>
    <w:rsid w:val="00455DC5"/>
    <w:rsid w:val="00455E29"/>
    <w:rsid w:val="004654B9"/>
    <w:rsid w:val="00472B6F"/>
    <w:rsid w:val="0049265D"/>
    <w:rsid w:val="004A68BB"/>
    <w:rsid w:val="004B0842"/>
    <w:rsid w:val="004B1D68"/>
    <w:rsid w:val="004B65E3"/>
    <w:rsid w:val="004B7A7F"/>
    <w:rsid w:val="004C3A42"/>
    <w:rsid w:val="004D34EE"/>
    <w:rsid w:val="004F6340"/>
    <w:rsid w:val="0050434E"/>
    <w:rsid w:val="00506C35"/>
    <w:rsid w:val="00513AA7"/>
    <w:rsid w:val="00514535"/>
    <w:rsid w:val="00523EC6"/>
    <w:rsid w:val="00530879"/>
    <w:rsid w:val="00534432"/>
    <w:rsid w:val="005347AE"/>
    <w:rsid w:val="005348A7"/>
    <w:rsid w:val="00535F10"/>
    <w:rsid w:val="005419CC"/>
    <w:rsid w:val="005420AE"/>
    <w:rsid w:val="00545A69"/>
    <w:rsid w:val="0054650E"/>
    <w:rsid w:val="0055105F"/>
    <w:rsid w:val="0055119D"/>
    <w:rsid w:val="00551B1A"/>
    <w:rsid w:val="00553774"/>
    <w:rsid w:val="00553FF7"/>
    <w:rsid w:val="00561333"/>
    <w:rsid w:val="005628C0"/>
    <w:rsid w:val="005668BD"/>
    <w:rsid w:val="00567013"/>
    <w:rsid w:val="00571180"/>
    <w:rsid w:val="00572420"/>
    <w:rsid w:val="0057737E"/>
    <w:rsid w:val="00584897"/>
    <w:rsid w:val="00585B75"/>
    <w:rsid w:val="00593497"/>
    <w:rsid w:val="005A23F8"/>
    <w:rsid w:val="005B185F"/>
    <w:rsid w:val="005B2FA7"/>
    <w:rsid w:val="005B795D"/>
    <w:rsid w:val="005D1731"/>
    <w:rsid w:val="005D1C76"/>
    <w:rsid w:val="005E5ABC"/>
    <w:rsid w:val="005F3106"/>
    <w:rsid w:val="005F3D37"/>
    <w:rsid w:val="005F7162"/>
    <w:rsid w:val="006009E0"/>
    <w:rsid w:val="006040F8"/>
    <w:rsid w:val="00604A78"/>
    <w:rsid w:val="00613F23"/>
    <w:rsid w:val="00627612"/>
    <w:rsid w:val="00630893"/>
    <w:rsid w:val="00631FCF"/>
    <w:rsid w:val="006368CE"/>
    <w:rsid w:val="0064170E"/>
    <w:rsid w:val="00643C1B"/>
    <w:rsid w:val="00647B65"/>
    <w:rsid w:val="00650FB1"/>
    <w:rsid w:val="006556BF"/>
    <w:rsid w:val="00656D02"/>
    <w:rsid w:val="00665DBB"/>
    <w:rsid w:val="006760BE"/>
    <w:rsid w:val="00684B57"/>
    <w:rsid w:val="00685681"/>
    <w:rsid w:val="006912B7"/>
    <w:rsid w:val="00691B71"/>
    <w:rsid w:val="00694384"/>
    <w:rsid w:val="006A7A02"/>
    <w:rsid w:val="006A7E29"/>
    <w:rsid w:val="006B4338"/>
    <w:rsid w:val="006B4F48"/>
    <w:rsid w:val="006D3572"/>
    <w:rsid w:val="006D35BF"/>
    <w:rsid w:val="006D4DDE"/>
    <w:rsid w:val="006E0C76"/>
    <w:rsid w:val="006E1C9E"/>
    <w:rsid w:val="006E63F4"/>
    <w:rsid w:val="006F3979"/>
    <w:rsid w:val="00712232"/>
    <w:rsid w:val="00717EFF"/>
    <w:rsid w:val="00726D06"/>
    <w:rsid w:val="00731611"/>
    <w:rsid w:val="00735214"/>
    <w:rsid w:val="007356F0"/>
    <w:rsid w:val="00737383"/>
    <w:rsid w:val="007377F4"/>
    <w:rsid w:val="007520E6"/>
    <w:rsid w:val="00753585"/>
    <w:rsid w:val="007650F9"/>
    <w:rsid w:val="007716A7"/>
    <w:rsid w:val="0077388B"/>
    <w:rsid w:val="00774C13"/>
    <w:rsid w:val="00782B28"/>
    <w:rsid w:val="00795BA1"/>
    <w:rsid w:val="007A2FCD"/>
    <w:rsid w:val="007A75F9"/>
    <w:rsid w:val="007B5A5B"/>
    <w:rsid w:val="007B6426"/>
    <w:rsid w:val="007C23DD"/>
    <w:rsid w:val="007C5554"/>
    <w:rsid w:val="007D0D8B"/>
    <w:rsid w:val="007D1D38"/>
    <w:rsid w:val="007D4128"/>
    <w:rsid w:val="007E20E1"/>
    <w:rsid w:val="007E5871"/>
    <w:rsid w:val="007F36ED"/>
    <w:rsid w:val="00817EDA"/>
    <w:rsid w:val="00824DCF"/>
    <w:rsid w:val="0084031F"/>
    <w:rsid w:val="008472A5"/>
    <w:rsid w:val="00847EE6"/>
    <w:rsid w:val="0086055C"/>
    <w:rsid w:val="008652FF"/>
    <w:rsid w:val="008748A8"/>
    <w:rsid w:val="008805C8"/>
    <w:rsid w:val="0088515C"/>
    <w:rsid w:val="0089409C"/>
    <w:rsid w:val="008950C9"/>
    <w:rsid w:val="008A03FF"/>
    <w:rsid w:val="008A66E4"/>
    <w:rsid w:val="008B063B"/>
    <w:rsid w:val="008B0A4E"/>
    <w:rsid w:val="008B3F90"/>
    <w:rsid w:val="008C1832"/>
    <w:rsid w:val="008C662D"/>
    <w:rsid w:val="008D27C4"/>
    <w:rsid w:val="008D4C06"/>
    <w:rsid w:val="008D4FEA"/>
    <w:rsid w:val="008F0F6E"/>
    <w:rsid w:val="008F4614"/>
    <w:rsid w:val="0090700C"/>
    <w:rsid w:val="00911DC9"/>
    <w:rsid w:val="0091333F"/>
    <w:rsid w:val="00923A36"/>
    <w:rsid w:val="0093305B"/>
    <w:rsid w:val="00935D97"/>
    <w:rsid w:val="00950B24"/>
    <w:rsid w:val="0095204C"/>
    <w:rsid w:val="00952E66"/>
    <w:rsid w:val="009615C5"/>
    <w:rsid w:val="0097400B"/>
    <w:rsid w:val="0098370D"/>
    <w:rsid w:val="009853F5"/>
    <w:rsid w:val="009869DA"/>
    <w:rsid w:val="0099084B"/>
    <w:rsid w:val="00992309"/>
    <w:rsid w:val="00993AAA"/>
    <w:rsid w:val="0099470D"/>
    <w:rsid w:val="009A3CB2"/>
    <w:rsid w:val="009A51B5"/>
    <w:rsid w:val="009A5320"/>
    <w:rsid w:val="009A7625"/>
    <w:rsid w:val="009B2237"/>
    <w:rsid w:val="009B5359"/>
    <w:rsid w:val="009B6284"/>
    <w:rsid w:val="009C2D6C"/>
    <w:rsid w:val="009D182F"/>
    <w:rsid w:val="009D4773"/>
    <w:rsid w:val="009D7BD2"/>
    <w:rsid w:val="009E2AD9"/>
    <w:rsid w:val="009E62F1"/>
    <w:rsid w:val="00A030EB"/>
    <w:rsid w:val="00A05338"/>
    <w:rsid w:val="00A13FEE"/>
    <w:rsid w:val="00A149DD"/>
    <w:rsid w:val="00A1520E"/>
    <w:rsid w:val="00A22854"/>
    <w:rsid w:val="00A330B3"/>
    <w:rsid w:val="00A33A38"/>
    <w:rsid w:val="00A33A46"/>
    <w:rsid w:val="00A33AD4"/>
    <w:rsid w:val="00A35DF0"/>
    <w:rsid w:val="00A366C7"/>
    <w:rsid w:val="00A37520"/>
    <w:rsid w:val="00A40407"/>
    <w:rsid w:val="00A424B2"/>
    <w:rsid w:val="00A46CC8"/>
    <w:rsid w:val="00A510C9"/>
    <w:rsid w:val="00A558C3"/>
    <w:rsid w:val="00A6366D"/>
    <w:rsid w:val="00A64C43"/>
    <w:rsid w:val="00A64C80"/>
    <w:rsid w:val="00A67046"/>
    <w:rsid w:val="00A72760"/>
    <w:rsid w:val="00A74E49"/>
    <w:rsid w:val="00A839A0"/>
    <w:rsid w:val="00A86FD0"/>
    <w:rsid w:val="00A90906"/>
    <w:rsid w:val="00A922CD"/>
    <w:rsid w:val="00AA50B5"/>
    <w:rsid w:val="00AB4EBD"/>
    <w:rsid w:val="00AD5497"/>
    <w:rsid w:val="00AE5DEE"/>
    <w:rsid w:val="00AF2258"/>
    <w:rsid w:val="00AF2772"/>
    <w:rsid w:val="00B05A16"/>
    <w:rsid w:val="00B0626E"/>
    <w:rsid w:val="00B07C20"/>
    <w:rsid w:val="00B11628"/>
    <w:rsid w:val="00B20153"/>
    <w:rsid w:val="00B21249"/>
    <w:rsid w:val="00B528B5"/>
    <w:rsid w:val="00B5358E"/>
    <w:rsid w:val="00B5572F"/>
    <w:rsid w:val="00B90F7E"/>
    <w:rsid w:val="00B91445"/>
    <w:rsid w:val="00BA0A47"/>
    <w:rsid w:val="00BA6220"/>
    <w:rsid w:val="00BB5F4B"/>
    <w:rsid w:val="00BD16AF"/>
    <w:rsid w:val="00BE0D1A"/>
    <w:rsid w:val="00BE16BC"/>
    <w:rsid w:val="00BE57A5"/>
    <w:rsid w:val="00C04E67"/>
    <w:rsid w:val="00C05FCD"/>
    <w:rsid w:val="00C072AF"/>
    <w:rsid w:val="00C16131"/>
    <w:rsid w:val="00C164A8"/>
    <w:rsid w:val="00C34CAC"/>
    <w:rsid w:val="00C40E38"/>
    <w:rsid w:val="00C42BA5"/>
    <w:rsid w:val="00C51EF2"/>
    <w:rsid w:val="00C538A0"/>
    <w:rsid w:val="00C64B7A"/>
    <w:rsid w:val="00C67B11"/>
    <w:rsid w:val="00C67D5C"/>
    <w:rsid w:val="00C74177"/>
    <w:rsid w:val="00C85C90"/>
    <w:rsid w:val="00C8651F"/>
    <w:rsid w:val="00C921DD"/>
    <w:rsid w:val="00C96724"/>
    <w:rsid w:val="00C974F2"/>
    <w:rsid w:val="00CA73EC"/>
    <w:rsid w:val="00CA7903"/>
    <w:rsid w:val="00CB4DE8"/>
    <w:rsid w:val="00CC62D2"/>
    <w:rsid w:val="00CF0889"/>
    <w:rsid w:val="00CF424F"/>
    <w:rsid w:val="00CF46B7"/>
    <w:rsid w:val="00D01D93"/>
    <w:rsid w:val="00D06EF6"/>
    <w:rsid w:val="00D07478"/>
    <w:rsid w:val="00D140E7"/>
    <w:rsid w:val="00D17DDA"/>
    <w:rsid w:val="00D278E2"/>
    <w:rsid w:val="00D3602A"/>
    <w:rsid w:val="00D4258F"/>
    <w:rsid w:val="00D726A8"/>
    <w:rsid w:val="00D96893"/>
    <w:rsid w:val="00D96CE8"/>
    <w:rsid w:val="00D97484"/>
    <w:rsid w:val="00DA216C"/>
    <w:rsid w:val="00DB3978"/>
    <w:rsid w:val="00DB6194"/>
    <w:rsid w:val="00DD156E"/>
    <w:rsid w:val="00DD576D"/>
    <w:rsid w:val="00DD617F"/>
    <w:rsid w:val="00DD72EA"/>
    <w:rsid w:val="00DE367D"/>
    <w:rsid w:val="00DE540A"/>
    <w:rsid w:val="00DF6E9A"/>
    <w:rsid w:val="00E07E19"/>
    <w:rsid w:val="00E1066E"/>
    <w:rsid w:val="00E13F2E"/>
    <w:rsid w:val="00E32C0D"/>
    <w:rsid w:val="00E36D8E"/>
    <w:rsid w:val="00E42709"/>
    <w:rsid w:val="00E604E9"/>
    <w:rsid w:val="00E837CE"/>
    <w:rsid w:val="00E92781"/>
    <w:rsid w:val="00E93D40"/>
    <w:rsid w:val="00E963A7"/>
    <w:rsid w:val="00E97AD8"/>
    <w:rsid w:val="00EA29E3"/>
    <w:rsid w:val="00EB033B"/>
    <w:rsid w:val="00EC1CC4"/>
    <w:rsid w:val="00EC7397"/>
    <w:rsid w:val="00ED10F2"/>
    <w:rsid w:val="00EE1D03"/>
    <w:rsid w:val="00EE5958"/>
    <w:rsid w:val="00F02F19"/>
    <w:rsid w:val="00F05CC1"/>
    <w:rsid w:val="00F14DEA"/>
    <w:rsid w:val="00F21465"/>
    <w:rsid w:val="00F30025"/>
    <w:rsid w:val="00F3421B"/>
    <w:rsid w:val="00F458B8"/>
    <w:rsid w:val="00F73079"/>
    <w:rsid w:val="00F746E0"/>
    <w:rsid w:val="00F76978"/>
    <w:rsid w:val="00F863F6"/>
    <w:rsid w:val="00F9192C"/>
    <w:rsid w:val="00F956FF"/>
    <w:rsid w:val="00FB449B"/>
    <w:rsid w:val="00FB63B9"/>
    <w:rsid w:val="00FB7BB8"/>
    <w:rsid w:val="00FC46D6"/>
    <w:rsid w:val="00FC4BD6"/>
    <w:rsid w:val="00FC56DF"/>
    <w:rsid w:val="00FC6517"/>
    <w:rsid w:val="00FD3825"/>
    <w:rsid w:val="00FE255B"/>
    <w:rsid w:val="00FE6330"/>
    <w:rsid w:val="00FE792A"/>
    <w:rsid w:val="00FF1386"/>
    <w:rsid w:val="00FF507B"/>
    <w:rsid w:val="00FF6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7A787"/>
  <w15:docId w15:val="{D0CA1AA9-DE28-4786-A43D-26323AC9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258"/>
    <w:pPr>
      <w:spacing w:after="200" w:line="276" w:lineRule="auto"/>
      <w:jc w:val="both"/>
    </w:pPr>
    <w:rPr>
      <w:lang w:val="en-US" w:eastAsia="en-US" w:bidi="en-US"/>
    </w:rPr>
  </w:style>
  <w:style w:type="paragraph" w:styleId="Heading1">
    <w:name w:val="heading 1"/>
    <w:basedOn w:val="Normal"/>
    <w:next w:val="BodytextRPC"/>
    <w:link w:val="Heading1Char"/>
    <w:uiPriority w:val="9"/>
    <w:qFormat/>
    <w:rsid w:val="00AF2258"/>
    <w:pPr>
      <w:keepNext/>
      <w:spacing w:before="300" w:after="40"/>
      <w:ind w:left="357" w:hanging="357"/>
      <w:jc w:val="left"/>
      <w:outlineLvl w:val="0"/>
    </w:pPr>
    <w:rPr>
      <w:rFonts w:ascii="Arial" w:hAnsi="Arial"/>
      <w:b/>
      <w:sz w:val="36"/>
      <w:szCs w:val="32"/>
    </w:rPr>
  </w:style>
  <w:style w:type="paragraph" w:styleId="Heading2">
    <w:name w:val="heading 2"/>
    <w:basedOn w:val="Normal"/>
    <w:next w:val="BodytextRPC"/>
    <w:link w:val="Heading2Char"/>
    <w:uiPriority w:val="9"/>
    <w:qFormat/>
    <w:rsid w:val="00AF2258"/>
    <w:pPr>
      <w:keepNext/>
      <w:spacing w:before="240" w:after="80"/>
      <w:jc w:val="left"/>
      <w:outlineLvl w:val="1"/>
    </w:pPr>
    <w:rPr>
      <w:rFonts w:ascii="Arial" w:hAnsi="Arial"/>
      <w:color w:val="FF6600"/>
      <w:sz w:val="24"/>
      <w:szCs w:val="28"/>
    </w:rPr>
  </w:style>
  <w:style w:type="paragraph" w:styleId="Heading3">
    <w:name w:val="heading 3"/>
    <w:basedOn w:val="Normal"/>
    <w:next w:val="BodytextRPC"/>
    <w:link w:val="Heading3Char"/>
    <w:uiPriority w:val="9"/>
    <w:qFormat/>
    <w:rsid w:val="00AF2258"/>
    <w:pPr>
      <w:keepNext/>
      <w:spacing w:before="300" w:after="0"/>
      <w:jc w:val="left"/>
      <w:outlineLvl w:val="2"/>
    </w:pPr>
    <w:rPr>
      <w:rFonts w:ascii="Arial" w:hAnsi="Arial"/>
      <w:b/>
      <w:color w:val="FF6600"/>
      <w:spacing w:val="5"/>
      <w:szCs w:val="24"/>
    </w:rPr>
  </w:style>
  <w:style w:type="paragraph" w:styleId="Heading4">
    <w:name w:val="heading 4"/>
    <w:basedOn w:val="Normal"/>
    <w:next w:val="BodytextRPC"/>
    <w:link w:val="Heading4Char"/>
    <w:uiPriority w:val="9"/>
    <w:qFormat/>
    <w:rsid w:val="00AF2258"/>
    <w:pPr>
      <w:keepNext/>
      <w:spacing w:before="240" w:after="0"/>
      <w:jc w:val="left"/>
      <w:outlineLvl w:val="3"/>
    </w:pPr>
    <w:rPr>
      <w:rFonts w:ascii="Arial" w:hAnsi="Arial"/>
    </w:rPr>
  </w:style>
  <w:style w:type="paragraph" w:styleId="Heading5">
    <w:name w:val="heading 5"/>
    <w:basedOn w:val="Normal"/>
    <w:next w:val="Normal"/>
    <w:link w:val="Heading5Char"/>
    <w:uiPriority w:val="9"/>
    <w:semiHidden/>
    <w:qFormat/>
    <w:rsid w:val="00AF2258"/>
    <w:pPr>
      <w:spacing w:before="200" w:after="0"/>
      <w:jc w:val="left"/>
      <w:outlineLvl w:val="4"/>
    </w:pPr>
    <w:rPr>
      <w:smallCaps/>
      <w:color w:val="943634"/>
      <w:spacing w:val="10"/>
      <w:sz w:val="22"/>
      <w:szCs w:val="26"/>
    </w:rPr>
  </w:style>
  <w:style w:type="paragraph" w:styleId="Heading6">
    <w:name w:val="heading 6"/>
    <w:aliases w:val="Heading 6 figure"/>
    <w:basedOn w:val="Normal"/>
    <w:next w:val="BodytextRPC"/>
    <w:link w:val="Heading6Char"/>
    <w:uiPriority w:val="9"/>
    <w:qFormat/>
    <w:rsid w:val="00AF2258"/>
    <w:pPr>
      <w:tabs>
        <w:tab w:val="num" w:pos="1247"/>
      </w:tabs>
      <w:spacing w:after="0"/>
      <w:jc w:val="left"/>
      <w:outlineLvl w:val="5"/>
    </w:pPr>
    <w:rPr>
      <w:rFonts w:ascii="Times New Roman" w:hAnsi="Times New Roman"/>
      <w:b/>
    </w:rPr>
  </w:style>
  <w:style w:type="paragraph" w:styleId="Heading7">
    <w:name w:val="heading 7"/>
    <w:basedOn w:val="Normal"/>
    <w:next w:val="BodytextRPC"/>
    <w:link w:val="Heading7Char"/>
    <w:uiPriority w:val="9"/>
    <w:qFormat/>
    <w:rsid w:val="00AF2258"/>
    <w:pPr>
      <w:tabs>
        <w:tab w:val="num" w:pos="1021"/>
      </w:tabs>
      <w:spacing w:after="0"/>
      <w:jc w:val="left"/>
      <w:outlineLvl w:val="6"/>
    </w:pPr>
    <w:rPr>
      <w:b/>
    </w:rPr>
  </w:style>
  <w:style w:type="paragraph" w:styleId="Heading8">
    <w:name w:val="heading 8"/>
    <w:basedOn w:val="Normal"/>
    <w:next w:val="BodytextRPC"/>
    <w:link w:val="Heading8Char"/>
    <w:uiPriority w:val="9"/>
    <w:qFormat/>
    <w:rsid w:val="00AF2258"/>
    <w:pPr>
      <w:keepNext/>
      <w:tabs>
        <w:tab w:val="num" w:pos="1134"/>
      </w:tabs>
      <w:spacing w:after="0"/>
      <w:jc w:val="left"/>
      <w:outlineLvl w:val="7"/>
    </w:pPr>
    <w:rPr>
      <w:b/>
    </w:rPr>
  </w:style>
  <w:style w:type="paragraph" w:styleId="Heading9">
    <w:name w:val="heading 9"/>
    <w:basedOn w:val="Normal"/>
    <w:next w:val="Normal"/>
    <w:link w:val="Heading9Char"/>
    <w:uiPriority w:val="9"/>
    <w:semiHidden/>
    <w:qFormat/>
    <w:rsid w:val="00AF225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A5"/>
    <w:pPr>
      <w:spacing w:after="100"/>
      <w:ind w:left="720"/>
    </w:pPr>
  </w:style>
  <w:style w:type="character" w:customStyle="1" w:styleId="Heading1Char">
    <w:name w:val="Heading 1 Char"/>
    <w:link w:val="Heading1"/>
    <w:uiPriority w:val="9"/>
    <w:rsid w:val="00AF2258"/>
    <w:rPr>
      <w:rFonts w:ascii="Arial" w:hAnsi="Arial"/>
      <w:b/>
      <w:sz w:val="36"/>
      <w:szCs w:val="32"/>
      <w:lang w:val="en-US" w:eastAsia="en-US" w:bidi="en-US"/>
    </w:rPr>
  </w:style>
  <w:style w:type="character" w:customStyle="1" w:styleId="Heading2Char">
    <w:name w:val="Heading 2 Char"/>
    <w:link w:val="Heading2"/>
    <w:uiPriority w:val="9"/>
    <w:rsid w:val="00AF2258"/>
    <w:rPr>
      <w:rFonts w:ascii="Arial" w:hAnsi="Arial"/>
      <w:color w:val="FF6600"/>
      <w:sz w:val="24"/>
      <w:szCs w:val="28"/>
      <w:lang w:val="en-US" w:eastAsia="en-US" w:bidi="en-US"/>
    </w:rPr>
  </w:style>
  <w:style w:type="character" w:customStyle="1" w:styleId="Heading3Char">
    <w:name w:val="Heading 3 Char"/>
    <w:link w:val="Heading3"/>
    <w:uiPriority w:val="9"/>
    <w:rsid w:val="00AF2258"/>
    <w:rPr>
      <w:rFonts w:ascii="Arial" w:hAnsi="Arial"/>
      <w:b/>
      <w:color w:val="FF6600"/>
      <w:spacing w:val="5"/>
      <w:szCs w:val="24"/>
      <w:lang w:val="en-US" w:eastAsia="en-US" w:bidi="en-US"/>
    </w:rPr>
  </w:style>
  <w:style w:type="character" w:customStyle="1" w:styleId="Heading4Char">
    <w:name w:val="Heading 4 Char"/>
    <w:link w:val="Heading4"/>
    <w:uiPriority w:val="9"/>
    <w:rsid w:val="00AF2258"/>
    <w:rPr>
      <w:rFonts w:ascii="Arial" w:hAnsi="Arial"/>
      <w:lang w:val="en-US" w:eastAsia="en-US" w:bidi="en-US"/>
    </w:rPr>
  </w:style>
  <w:style w:type="character" w:customStyle="1" w:styleId="Heading5Char">
    <w:name w:val="Heading 5 Char"/>
    <w:link w:val="Heading5"/>
    <w:uiPriority w:val="9"/>
    <w:semiHidden/>
    <w:rsid w:val="00AF2258"/>
    <w:rPr>
      <w:smallCaps/>
      <w:color w:val="943634"/>
      <w:spacing w:val="10"/>
      <w:sz w:val="22"/>
      <w:szCs w:val="26"/>
      <w:lang w:val="en-US" w:eastAsia="en-US" w:bidi="en-US"/>
    </w:rPr>
  </w:style>
  <w:style w:type="character" w:customStyle="1" w:styleId="Heading6Char">
    <w:name w:val="Heading 6 Char"/>
    <w:aliases w:val="Heading 6 figure Char"/>
    <w:link w:val="Heading6"/>
    <w:uiPriority w:val="9"/>
    <w:rsid w:val="00AF2258"/>
    <w:rPr>
      <w:rFonts w:ascii="Times New Roman" w:hAnsi="Times New Roman"/>
      <w:b/>
      <w:lang w:val="en-US" w:eastAsia="en-US" w:bidi="en-US"/>
    </w:rPr>
  </w:style>
  <w:style w:type="character" w:customStyle="1" w:styleId="Heading7Char">
    <w:name w:val="Heading 7 Char"/>
    <w:link w:val="Heading7"/>
    <w:uiPriority w:val="9"/>
    <w:rsid w:val="00AF2258"/>
    <w:rPr>
      <w:b/>
      <w:lang w:val="en-US" w:eastAsia="en-US" w:bidi="en-US"/>
    </w:rPr>
  </w:style>
  <w:style w:type="character" w:customStyle="1" w:styleId="Heading8Char">
    <w:name w:val="Heading 8 Char"/>
    <w:link w:val="Heading8"/>
    <w:uiPriority w:val="9"/>
    <w:rsid w:val="00AF2258"/>
    <w:rPr>
      <w:b/>
      <w:lang w:val="en-US" w:eastAsia="en-US" w:bidi="en-US"/>
    </w:rPr>
  </w:style>
  <w:style w:type="character" w:customStyle="1" w:styleId="Heading9Char">
    <w:name w:val="Heading 9 Char"/>
    <w:link w:val="Heading9"/>
    <w:uiPriority w:val="9"/>
    <w:semiHidden/>
    <w:rsid w:val="00AF2258"/>
    <w:rPr>
      <w:b/>
      <w:i/>
      <w:smallCaps/>
      <w:color w:val="622423"/>
      <w:lang w:val="en-US" w:eastAsia="en-US" w:bidi="en-US"/>
    </w:rPr>
  </w:style>
  <w:style w:type="paragraph" w:customStyle="1" w:styleId="BodytextRPC">
    <w:name w:val="Body text RPC"/>
    <w:basedOn w:val="Normal"/>
    <w:link w:val="BodytextRPCChar"/>
    <w:qFormat/>
    <w:rsid w:val="00AF2258"/>
    <w:pPr>
      <w:jc w:val="left"/>
    </w:pPr>
  </w:style>
  <w:style w:type="character" w:customStyle="1" w:styleId="BodytextRPCChar">
    <w:name w:val="Body text RPC Char"/>
    <w:link w:val="BodytextRPC"/>
    <w:rsid w:val="00AF2258"/>
    <w:rPr>
      <w:lang w:val="en-US" w:eastAsia="en-US" w:bidi="en-US"/>
    </w:rPr>
  </w:style>
  <w:style w:type="paragraph" w:styleId="Caption">
    <w:name w:val="caption"/>
    <w:basedOn w:val="BodytextRPC"/>
    <w:next w:val="BodytextRPC"/>
    <w:uiPriority w:val="35"/>
    <w:unhideWhenUsed/>
    <w:qFormat/>
    <w:rsid w:val="00AF2258"/>
    <w:pPr>
      <w:keepNext/>
      <w:spacing w:after="0"/>
    </w:pPr>
    <w:rPr>
      <w:b/>
      <w:bCs/>
      <w:szCs w:val="18"/>
      <w:lang w:val="en-AU"/>
    </w:rPr>
  </w:style>
  <w:style w:type="paragraph" w:styleId="Title">
    <w:name w:val="Title"/>
    <w:basedOn w:val="Normal"/>
    <w:next w:val="Normal"/>
    <w:link w:val="TitleChar"/>
    <w:uiPriority w:val="10"/>
    <w:qFormat/>
    <w:rsid w:val="00AF2258"/>
    <w:pPr>
      <w:spacing w:before="400" w:line="240" w:lineRule="auto"/>
      <w:jc w:val="left"/>
    </w:pPr>
    <w:rPr>
      <w:rFonts w:ascii="Arial" w:hAnsi="Arial"/>
      <w:sz w:val="48"/>
      <w:szCs w:val="48"/>
    </w:rPr>
  </w:style>
  <w:style w:type="character" w:customStyle="1" w:styleId="TitleChar">
    <w:name w:val="Title Char"/>
    <w:link w:val="Title"/>
    <w:uiPriority w:val="10"/>
    <w:rsid w:val="00AF2258"/>
    <w:rPr>
      <w:rFonts w:ascii="Arial" w:hAnsi="Arial"/>
      <w:sz w:val="48"/>
      <w:szCs w:val="48"/>
      <w:lang w:val="en-US" w:eastAsia="en-US" w:bidi="en-US"/>
    </w:rPr>
  </w:style>
  <w:style w:type="paragraph" w:styleId="Subtitle">
    <w:name w:val="Subtitle"/>
    <w:basedOn w:val="Normal"/>
    <w:next w:val="BodytextRPC"/>
    <w:link w:val="SubtitleChar"/>
    <w:uiPriority w:val="11"/>
    <w:qFormat/>
    <w:rsid w:val="00AF2258"/>
    <w:pPr>
      <w:spacing w:after="0" w:line="240" w:lineRule="auto"/>
      <w:jc w:val="left"/>
    </w:pPr>
    <w:rPr>
      <w:rFonts w:ascii="Arial" w:eastAsia="Times New Roman" w:hAnsi="Arial"/>
      <w:sz w:val="32"/>
      <w:szCs w:val="32"/>
    </w:rPr>
  </w:style>
  <w:style w:type="character" w:customStyle="1" w:styleId="SubtitleChar">
    <w:name w:val="Subtitle Char"/>
    <w:link w:val="Subtitle"/>
    <w:uiPriority w:val="11"/>
    <w:rsid w:val="00AF2258"/>
    <w:rPr>
      <w:rFonts w:ascii="Arial" w:eastAsia="Times New Roman" w:hAnsi="Arial"/>
      <w:sz w:val="32"/>
      <w:szCs w:val="32"/>
      <w:lang w:val="en-US" w:eastAsia="en-US" w:bidi="en-US"/>
    </w:rPr>
  </w:style>
  <w:style w:type="character" w:styleId="FollowedHyperlink">
    <w:name w:val="FollowedHyperlink"/>
    <w:uiPriority w:val="99"/>
    <w:semiHidden/>
    <w:unhideWhenUsed/>
    <w:rsid w:val="00AF2258"/>
    <w:rPr>
      <w:color w:val="800080"/>
      <w:u w:val="single"/>
    </w:rPr>
  </w:style>
  <w:style w:type="paragraph" w:styleId="NoSpacing">
    <w:name w:val="No Spacing"/>
    <w:basedOn w:val="Normal"/>
    <w:link w:val="NoSpacingChar"/>
    <w:uiPriority w:val="1"/>
    <w:qFormat/>
    <w:rsid w:val="00AF2258"/>
    <w:pPr>
      <w:spacing w:after="0" w:line="240" w:lineRule="auto"/>
    </w:pPr>
  </w:style>
  <w:style w:type="character" w:customStyle="1" w:styleId="NoSpacingChar">
    <w:name w:val="No Spacing Char"/>
    <w:link w:val="NoSpacing"/>
    <w:uiPriority w:val="1"/>
    <w:rsid w:val="00AF2258"/>
    <w:rPr>
      <w:lang w:val="en-US" w:eastAsia="en-US" w:bidi="en-US"/>
    </w:rPr>
  </w:style>
  <w:style w:type="paragraph" w:styleId="TOCHeading">
    <w:name w:val="TOC Heading"/>
    <w:basedOn w:val="Heading1"/>
    <w:next w:val="Normal"/>
    <w:uiPriority w:val="39"/>
    <w:qFormat/>
    <w:rsid w:val="00AF2258"/>
    <w:pPr>
      <w:outlineLvl w:val="9"/>
    </w:pPr>
  </w:style>
  <w:style w:type="paragraph" w:customStyle="1" w:styleId="BulletsRPC">
    <w:name w:val="Bullets RPC"/>
    <w:basedOn w:val="BodytextRPC"/>
    <w:link w:val="BulletsRPCChar1"/>
    <w:qFormat/>
    <w:rsid w:val="00AF2258"/>
    <w:pPr>
      <w:numPr>
        <w:numId w:val="1"/>
      </w:numPr>
      <w:spacing w:after="100"/>
      <w:ind w:left="357" w:hanging="357"/>
    </w:pPr>
  </w:style>
  <w:style w:type="character" w:customStyle="1" w:styleId="BulletsRPCChar1">
    <w:name w:val="Bullets RPC Char1"/>
    <w:basedOn w:val="BodytextRPCChar"/>
    <w:link w:val="BulletsRPC"/>
    <w:rsid w:val="00AF2258"/>
    <w:rPr>
      <w:lang w:val="en-US" w:eastAsia="en-US" w:bidi="en-US"/>
    </w:rPr>
  </w:style>
  <w:style w:type="paragraph" w:customStyle="1" w:styleId="IndentedquoteRPC">
    <w:name w:val="Indented quote RPC"/>
    <w:basedOn w:val="Normal"/>
    <w:next w:val="BodytextRPC"/>
    <w:qFormat/>
    <w:rsid w:val="00AF2258"/>
    <w:pPr>
      <w:ind w:left="357" w:right="357"/>
      <w:jc w:val="left"/>
    </w:pPr>
    <w:rPr>
      <w:sz w:val="18"/>
    </w:rPr>
  </w:style>
  <w:style w:type="character" w:customStyle="1" w:styleId="BulletsRPCChar">
    <w:name w:val="Bullets RPC Char"/>
    <w:basedOn w:val="BodytextRPCChar"/>
    <w:rsid w:val="00AF2258"/>
    <w:rPr>
      <w:lang w:val="en-US" w:eastAsia="en-US" w:bidi="en-US"/>
    </w:rPr>
  </w:style>
  <w:style w:type="paragraph" w:styleId="Footer">
    <w:name w:val="footer"/>
    <w:basedOn w:val="Normal"/>
    <w:link w:val="FooterChar"/>
    <w:uiPriority w:val="99"/>
    <w:rsid w:val="00AF2258"/>
    <w:pPr>
      <w:tabs>
        <w:tab w:val="center" w:pos="4680"/>
        <w:tab w:val="right" w:pos="9360"/>
      </w:tabs>
    </w:pPr>
  </w:style>
  <w:style w:type="character" w:customStyle="1" w:styleId="FooterChar">
    <w:name w:val="Footer Char"/>
    <w:link w:val="Footer"/>
    <w:uiPriority w:val="99"/>
    <w:rsid w:val="00AF2258"/>
    <w:rPr>
      <w:lang w:val="en-US" w:eastAsia="en-US" w:bidi="en-US"/>
    </w:rPr>
  </w:style>
  <w:style w:type="paragraph" w:customStyle="1" w:styleId="Headeroddpage">
    <w:name w:val="Header odd page"/>
    <w:basedOn w:val="Normal"/>
    <w:link w:val="HeaderoddpageChar"/>
    <w:qFormat/>
    <w:rsid w:val="00AF2258"/>
    <w:pPr>
      <w:tabs>
        <w:tab w:val="center" w:pos="4680"/>
        <w:tab w:val="right" w:pos="9360"/>
      </w:tabs>
      <w:spacing w:after="0" w:line="240" w:lineRule="auto"/>
      <w:jc w:val="right"/>
    </w:pPr>
  </w:style>
  <w:style w:type="character" w:customStyle="1" w:styleId="HeaderoddpageChar">
    <w:name w:val="Header odd page Char"/>
    <w:link w:val="Headeroddpage"/>
    <w:rsid w:val="00AF2258"/>
    <w:rPr>
      <w:lang w:val="en-US" w:eastAsia="en-US" w:bidi="en-US"/>
    </w:rPr>
  </w:style>
  <w:style w:type="paragraph" w:customStyle="1" w:styleId="Headerevenpage">
    <w:name w:val="Header even page"/>
    <w:basedOn w:val="Normal"/>
    <w:link w:val="HeaderevenpageChar"/>
    <w:qFormat/>
    <w:rsid w:val="00AF2258"/>
    <w:pPr>
      <w:tabs>
        <w:tab w:val="center" w:pos="4680"/>
        <w:tab w:val="right" w:pos="9360"/>
      </w:tabs>
      <w:spacing w:after="0" w:line="240" w:lineRule="auto"/>
      <w:jc w:val="left"/>
    </w:pPr>
  </w:style>
  <w:style w:type="character" w:customStyle="1" w:styleId="HeaderevenpageChar">
    <w:name w:val="Header even page Char"/>
    <w:link w:val="Headerevenpage"/>
    <w:rsid w:val="00AF2258"/>
    <w:rPr>
      <w:lang w:val="en-US" w:eastAsia="en-US" w:bidi="en-US"/>
    </w:rPr>
  </w:style>
  <w:style w:type="table" w:styleId="TableGrid">
    <w:name w:val="Table Grid"/>
    <w:basedOn w:val="TableNormal"/>
    <w:uiPriority w:val="59"/>
    <w:rsid w:val="00AF2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aliases w:val="Table RPC"/>
    <w:basedOn w:val="TableNormal"/>
    <w:uiPriority w:val="60"/>
    <w:rsid w:val="00AF2258"/>
    <w:rPr>
      <w:rFonts w:ascii="Times New Roman" w:hAnsi="Times New Roman"/>
      <w:color w:val="000000"/>
    </w:rPr>
    <w:tblPr>
      <w:tblBorders>
        <w:top w:val="single" w:sz="8" w:space="0" w:color="000000"/>
        <w:bottom w:val="single" w:sz="8" w:space="0" w:color="000000"/>
      </w:tblBorders>
    </w:tblPr>
    <w:trPr>
      <w:cantSplit/>
    </w:trPr>
    <w:tblStylePr w:type="firstRow">
      <w:pPr>
        <w:spacing w:before="0" w:after="0" w:line="240" w:lineRule="auto"/>
      </w:pPr>
      <w:rPr>
        <w:rFonts w:ascii="Times New Roman" w:hAnsi="Times New Roman"/>
        <w:b/>
        <w:bCs/>
        <w:sz w:val="20"/>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rFonts w:ascii="Times New Roman" w:hAnsi="Times New Roman"/>
        <w:b w:val="0"/>
        <w:bCs/>
        <w:i w:val="0"/>
        <w:color w:val="auto"/>
        <w:sz w:val="20"/>
      </w:rPr>
    </w:tblStylePr>
    <w:tblStylePr w:type="lastCol">
      <w:rPr>
        <w:rFonts w:ascii="Times New Roman" w:hAnsi="Times New Roman"/>
        <w:b w:val="0"/>
        <w:bCs/>
        <w:i w:val="0"/>
        <w:color w:val="auto"/>
        <w:sz w:val="20"/>
      </w:rPr>
    </w:tblStylePr>
  </w:style>
  <w:style w:type="paragraph" w:customStyle="1" w:styleId="Footerevenpage">
    <w:name w:val="Footer even page"/>
    <w:basedOn w:val="Footer"/>
    <w:qFormat/>
    <w:rsid w:val="00AF2258"/>
    <w:pPr>
      <w:spacing w:after="0" w:line="240" w:lineRule="auto"/>
      <w:jc w:val="left"/>
    </w:pPr>
  </w:style>
  <w:style w:type="paragraph" w:customStyle="1" w:styleId="Footeroddpage">
    <w:name w:val="Footer odd page"/>
    <w:basedOn w:val="Footer"/>
    <w:qFormat/>
    <w:rsid w:val="00AF2258"/>
    <w:pPr>
      <w:spacing w:after="0" w:line="240" w:lineRule="auto"/>
      <w:jc w:val="right"/>
    </w:pPr>
  </w:style>
  <w:style w:type="paragraph" w:customStyle="1" w:styleId="Headerfirstpage">
    <w:name w:val="Header first page"/>
    <w:basedOn w:val="Normal"/>
    <w:qFormat/>
    <w:rsid w:val="00AF2258"/>
    <w:pPr>
      <w:tabs>
        <w:tab w:val="center" w:pos="4680"/>
        <w:tab w:val="right" w:pos="9360"/>
      </w:tabs>
      <w:spacing w:after="0" w:line="240" w:lineRule="auto"/>
    </w:pPr>
  </w:style>
  <w:style w:type="paragraph" w:styleId="TOC1">
    <w:name w:val="toc 1"/>
    <w:basedOn w:val="Normal"/>
    <w:next w:val="Normal"/>
    <w:uiPriority w:val="39"/>
    <w:unhideWhenUsed/>
    <w:rsid w:val="00AF2258"/>
    <w:pPr>
      <w:jc w:val="left"/>
    </w:pPr>
    <w:rPr>
      <w:rFonts w:ascii="Arial" w:hAnsi="Arial"/>
      <w:b/>
      <w:sz w:val="22"/>
    </w:rPr>
  </w:style>
  <w:style w:type="paragraph" w:styleId="TOC2">
    <w:name w:val="toc 2"/>
    <w:basedOn w:val="Normal"/>
    <w:next w:val="Normal"/>
    <w:uiPriority w:val="39"/>
    <w:unhideWhenUsed/>
    <w:rsid w:val="00AF2258"/>
    <w:pPr>
      <w:jc w:val="left"/>
    </w:pPr>
    <w:rPr>
      <w:rFonts w:ascii="Arial" w:hAnsi="Arial"/>
    </w:rPr>
  </w:style>
  <w:style w:type="paragraph" w:styleId="TOC3">
    <w:name w:val="toc 3"/>
    <w:basedOn w:val="Normal"/>
    <w:next w:val="Normal"/>
    <w:autoRedefine/>
    <w:uiPriority w:val="39"/>
    <w:semiHidden/>
    <w:unhideWhenUsed/>
    <w:rsid w:val="00AF2258"/>
    <w:pPr>
      <w:ind w:left="400"/>
    </w:pPr>
  </w:style>
  <w:style w:type="paragraph" w:styleId="TOC4">
    <w:name w:val="toc 4"/>
    <w:basedOn w:val="Normal"/>
    <w:next w:val="Normal"/>
    <w:autoRedefine/>
    <w:uiPriority w:val="39"/>
    <w:semiHidden/>
    <w:unhideWhenUsed/>
    <w:rsid w:val="00AF2258"/>
    <w:pPr>
      <w:ind w:left="600"/>
    </w:pPr>
  </w:style>
  <w:style w:type="paragraph" w:styleId="TOC5">
    <w:name w:val="toc 5"/>
    <w:basedOn w:val="Normal"/>
    <w:next w:val="Normal"/>
    <w:autoRedefine/>
    <w:uiPriority w:val="39"/>
    <w:semiHidden/>
    <w:unhideWhenUsed/>
    <w:rsid w:val="00AF2258"/>
    <w:pPr>
      <w:ind w:left="800"/>
    </w:pPr>
  </w:style>
  <w:style w:type="paragraph" w:styleId="TOC6">
    <w:name w:val="toc 6"/>
    <w:basedOn w:val="Normal"/>
    <w:next w:val="Normal"/>
    <w:autoRedefine/>
    <w:uiPriority w:val="39"/>
    <w:semiHidden/>
    <w:unhideWhenUsed/>
    <w:rsid w:val="00AF2258"/>
    <w:pPr>
      <w:ind w:left="1000"/>
    </w:pPr>
  </w:style>
  <w:style w:type="paragraph" w:styleId="TOC7">
    <w:name w:val="toc 7"/>
    <w:basedOn w:val="Normal"/>
    <w:next w:val="Normal"/>
    <w:autoRedefine/>
    <w:uiPriority w:val="39"/>
    <w:semiHidden/>
    <w:unhideWhenUsed/>
    <w:rsid w:val="00AF2258"/>
    <w:pPr>
      <w:ind w:left="1200"/>
    </w:pPr>
  </w:style>
  <w:style w:type="paragraph" w:styleId="TOC8">
    <w:name w:val="toc 8"/>
    <w:basedOn w:val="Normal"/>
    <w:next w:val="Normal"/>
    <w:autoRedefine/>
    <w:uiPriority w:val="39"/>
    <w:semiHidden/>
    <w:unhideWhenUsed/>
    <w:rsid w:val="00AF2258"/>
    <w:pPr>
      <w:ind w:left="1400"/>
    </w:pPr>
  </w:style>
  <w:style w:type="paragraph" w:styleId="TOC9">
    <w:name w:val="toc 9"/>
    <w:basedOn w:val="Normal"/>
    <w:next w:val="Normal"/>
    <w:autoRedefine/>
    <w:uiPriority w:val="39"/>
    <w:semiHidden/>
    <w:unhideWhenUsed/>
    <w:rsid w:val="00AF2258"/>
    <w:pPr>
      <w:ind w:left="1600"/>
    </w:pPr>
  </w:style>
  <w:style w:type="paragraph" w:customStyle="1" w:styleId="Authoranddate">
    <w:name w:val="Author and date"/>
    <w:basedOn w:val="Normal"/>
    <w:next w:val="BodytextRPC"/>
    <w:qFormat/>
    <w:rsid w:val="00AF2258"/>
    <w:pPr>
      <w:spacing w:after="0"/>
      <w:jc w:val="left"/>
    </w:pPr>
    <w:rPr>
      <w:rFonts w:ascii="Arial" w:hAnsi="Arial" w:cs="Arial"/>
      <w:szCs w:val="32"/>
      <w:lang w:val="en-AU"/>
    </w:rPr>
  </w:style>
  <w:style w:type="paragraph" w:customStyle="1" w:styleId="BulletsRPC2">
    <w:name w:val="Bullets RPC 2"/>
    <w:basedOn w:val="BulletsRPC"/>
    <w:link w:val="BulletsRPC2Char"/>
    <w:qFormat/>
    <w:rsid w:val="00AF2258"/>
    <w:pPr>
      <w:numPr>
        <w:numId w:val="3"/>
      </w:numPr>
    </w:pPr>
    <w:rPr>
      <w:rFonts w:ascii="Times New Roman" w:hAnsi="Times New Roman"/>
    </w:rPr>
  </w:style>
  <w:style w:type="character" w:customStyle="1" w:styleId="BulletsRPC2Char">
    <w:name w:val="Bullets RPC 2 Char"/>
    <w:link w:val="BulletsRPC2"/>
    <w:rsid w:val="00AF2258"/>
    <w:rPr>
      <w:rFonts w:ascii="Times New Roman" w:hAnsi="Times New Roman"/>
      <w:lang w:val="en-US" w:eastAsia="en-US" w:bidi="en-US"/>
    </w:rPr>
  </w:style>
  <w:style w:type="paragraph" w:customStyle="1" w:styleId="ReferenceRPC">
    <w:name w:val="Reference RPC"/>
    <w:basedOn w:val="Normal"/>
    <w:link w:val="ReferenceRPCChar"/>
    <w:qFormat/>
    <w:rsid w:val="00AF2258"/>
    <w:pPr>
      <w:spacing w:after="100"/>
      <w:jc w:val="left"/>
    </w:pPr>
    <w:rPr>
      <w:sz w:val="18"/>
    </w:rPr>
  </w:style>
  <w:style w:type="character" w:customStyle="1" w:styleId="ReferenceitalicsRPC">
    <w:name w:val="Reference italics RPC"/>
    <w:uiPriority w:val="1"/>
    <w:qFormat/>
    <w:rsid w:val="00AF2258"/>
    <w:rPr>
      <w:rFonts w:ascii="Calibri" w:hAnsi="Calibri"/>
      <w:i/>
      <w:sz w:val="18"/>
    </w:rPr>
  </w:style>
  <w:style w:type="paragraph" w:customStyle="1" w:styleId="Imprintpage">
    <w:name w:val="Imprint page"/>
    <w:basedOn w:val="BodytextRPC"/>
    <w:link w:val="ImprintpageChar"/>
    <w:qFormat/>
    <w:rsid w:val="00AF2258"/>
    <w:pPr>
      <w:spacing w:after="0"/>
    </w:pPr>
    <w:rPr>
      <w:sz w:val="18"/>
    </w:rPr>
  </w:style>
  <w:style w:type="paragraph" w:customStyle="1" w:styleId="BulletRPClast">
    <w:name w:val="Bullet RPC last"/>
    <w:basedOn w:val="BulletsRPC"/>
    <w:link w:val="BulletRPClastChar"/>
    <w:qFormat/>
    <w:rsid w:val="00AF2258"/>
    <w:pPr>
      <w:spacing w:after="200"/>
    </w:pPr>
  </w:style>
  <w:style w:type="character" w:customStyle="1" w:styleId="ImprintpageChar">
    <w:name w:val="Imprint page Char"/>
    <w:basedOn w:val="BodytextRPCChar"/>
    <w:link w:val="Imprintpage"/>
    <w:rsid w:val="00AF2258"/>
    <w:rPr>
      <w:sz w:val="18"/>
      <w:lang w:val="en-US" w:eastAsia="en-US" w:bidi="en-US"/>
    </w:rPr>
  </w:style>
  <w:style w:type="paragraph" w:customStyle="1" w:styleId="BodytextRPCbeforebullets">
    <w:name w:val="Body text RPC before bullets"/>
    <w:basedOn w:val="BodytextRPC"/>
    <w:link w:val="BodytextRPCbeforebulletsChar"/>
    <w:qFormat/>
    <w:rsid w:val="00AF2258"/>
    <w:pPr>
      <w:spacing w:after="100"/>
    </w:pPr>
  </w:style>
  <w:style w:type="character" w:customStyle="1" w:styleId="BulletRPClastChar">
    <w:name w:val="Bullet RPC last Char"/>
    <w:basedOn w:val="BulletsRPCChar1"/>
    <w:link w:val="BulletRPClast"/>
    <w:rsid w:val="00AF2258"/>
    <w:rPr>
      <w:lang w:val="en-US" w:eastAsia="en-US" w:bidi="en-US"/>
    </w:rPr>
  </w:style>
  <w:style w:type="paragraph" w:customStyle="1" w:styleId="TabletextRPC">
    <w:name w:val="Table text RPC"/>
    <w:basedOn w:val="BodytextRPC"/>
    <w:link w:val="TabletextRPCChar"/>
    <w:qFormat/>
    <w:rsid w:val="00AF2258"/>
    <w:pPr>
      <w:spacing w:after="0" w:line="240" w:lineRule="auto"/>
    </w:pPr>
    <w:rPr>
      <w:sz w:val="18"/>
    </w:rPr>
  </w:style>
  <w:style w:type="character" w:customStyle="1" w:styleId="BodytextRPCbeforebulletsChar">
    <w:name w:val="Body text RPC before bullets Char"/>
    <w:basedOn w:val="BodytextRPCChar"/>
    <w:link w:val="BodytextRPCbeforebullets"/>
    <w:rsid w:val="00AF2258"/>
    <w:rPr>
      <w:lang w:val="en-US" w:eastAsia="en-US" w:bidi="en-US"/>
    </w:rPr>
  </w:style>
  <w:style w:type="paragraph" w:customStyle="1" w:styleId="Tableheaderrowtext">
    <w:name w:val="Table header row text"/>
    <w:basedOn w:val="Normal"/>
    <w:link w:val="TableheaderrowtextChar"/>
    <w:qFormat/>
    <w:rsid w:val="00AF2258"/>
    <w:pPr>
      <w:spacing w:after="0" w:line="240" w:lineRule="auto"/>
      <w:jc w:val="left"/>
    </w:pPr>
    <w:rPr>
      <w:b/>
      <w:sz w:val="18"/>
    </w:rPr>
  </w:style>
  <w:style w:type="character" w:customStyle="1" w:styleId="TabletextRPCChar">
    <w:name w:val="Table text RPC Char"/>
    <w:basedOn w:val="BodytextRPCChar"/>
    <w:link w:val="TabletextRPC"/>
    <w:rsid w:val="00AF2258"/>
    <w:rPr>
      <w:sz w:val="18"/>
      <w:lang w:val="en-US" w:eastAsia="en-US" w:bidi="en-US"/>
    </w:rPr>
  </w:style>
  <w:style w:type="character" w:styleId="Hyperlink">
    <w:name w:val="Hyperlink"/>
    <w:uiPriority w:val="99"/>
    <w:qFormat/>
    <w:rsid w:val="00AF2258"/>
    <w:rPr>
      <w:color w:val="0000FF"/>
      <w:u w:val="none"/>
    </w:rPr>
  </w:style>
  <w:style w:type="character" w:customStyle="1" w:styleId="TableheaderrowtextChar">
    <w:name w:val="Table header row text Char"/>
    <w:link w:val="Tableheaderrowtext"/>
    <w:rsid w:val="00AF2258"/>
    <w:rPr>
      <w:b/>
      <w:sz w:val="18"/>
      <w:lang w:val="en-US" w:eastAsia="en-US" w:bidi="en-US"/>
    </w:rPr>
  </w:style>
  <w:style w:type="paragraph" w:styleId="Header">
    <w:name w:val="header"/>
    <w:basedOn w:val="Normal"/>
    <w:link w:val="HeaderChar"/>
    <w:uiPriority w:val="99"/>
    <w:semiHidden/>
    <w:rsid w:val="00AF2258"/>
    <w:pPr>
      <w:tabs>
        <w:tab w:val="center" w:pos="4513"/>
        <w:tab w:val="right" w:pos="9026"/>
      </w:tabs>
    </w:pPr>
  </w:style>
  <w:style w:type="character" w:customStyle="1" w:styleId="HeaderChar">
    <w:name w:val="Header Char"/>
    <w:link w:val="Header"/>
    <w:uiPriority w:val="99"/>
    <w:semiHidden/>
    <w:rsid w:val="00AF2258"/>
    <w:rPr>
      <w:lang w:val="en-US" w:eastAsia="en-US" w:bidi="en-US"/>
    </w:rPr>
  </w:style>
  <w:style w:type="paragraph" w:styleId="BalloonText">
    <w:name w:val="Balloon Text"/>
    <w:basedOn w:val="Normal"/>
    <w:link w:val="BalloonTextChar"/>
    <w:uiPriority w:val="99"/>
    <w:semiHidden/>
    <w:unhideWhenUsed/>
    <w:rsid w:val="00AF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58"/>
    <w:rPr>
      <w:rFonts w:ascii="Tahoma" w:hAnsi="Tahoma" w:cs="Tahoma"/>
      <w:sz w:val="16"/>
      <w:szCs w:val="16"/>
      <w:lang w:val="en-US" w:eastAsia="en-US" w:bidi="en-US"/>
    </w:rPr>
  </w:style>
  <w:style w:type="character" w:styleId="CommentReference">
    <w:name w:val="annotation reference"/>
    <w:basedOn w:val="DefaultParagraphFont"/>
    <w:uiPriority w:val="99"/>
    <w:semiHidden/>
    <w:unhideWhenUsed/>
    <w:rsid w:val="00AF2258"/>
    <w:rPr>
      <w:sz w:val="16"/>
      <w:szCs w:val="16"/>
    </w:rPr>
  </w:style>
  <w:style w:type="paragraph" w:styleId="CommentText">
    <w:name w:val="annotation text"/>
    <w:basedOn w:val="Normal"/>
    <w:link w:val="CommentTextChar"/>
    <w:uiPriority w:val="99"/>
    <w:semiHidden/>
    <w:unhideWhenUsed/>
    <w:rsid w:val="00AF2258"/>
  </w:style>
  <w:style w:type="character" w:customStyle="1" w:styleId="CommentTextChar">
    <w:name w:val="Comment Text Char"/>
    <w:basedOn w:val="DefaultParagraphFont"/>
    <w:link w:val="CommentText"/>
    <w:uiPriority w:val="99"/>
    <w:semiHidden/>
    <w:rsid w:val="00AF2258"/>
    <w:rPr>
      <w:lang w:val="en-US" w:eastAsia="en-US" w:bidi="en-US"/>
    </w:rPr>
  </w:style>
  <w:style w:type="paragraph" w:styleId="CommentSubject">
    <w:name w:val="annotation subject"/>
    <w:basedOn w:val="CommentText"/>
    <w:next w:val="CommentText"/>
    <w:link w:val="CommentSubjectChar"/>
    <w:uiPriority w:val="99"/>
    <w:semiHidden/>
    <w:unhideWhenUsed/>
    <w:rsid w:val="00AF2258"/>
    <w:rPr>
      <w:b/>
      <w:bCs/>
    </w:rPr>
  </w:style>
  <w:style w:type="character" w:customStyle="1" w:styleId="CommentSubjectChar">
    <w:name w:val="Comment Subject Char"/>
    <w:basedOn w:val="CommentTextChar"/>
    <w:link w:val="CommentSubject"/>
    <w:uiPriority w:val="99"/>
    <w:semiHidden/>
    <w:rsid w:val="00AF2258"/>
    <w:rPr>
      <w:b/>
      <w:bCs/>
      <w:lang w:val="en-US" w:eastAsia="en-US" w:bidi="en-US"/>
    </w:rPr>
  </w:style>
  <w:style w:type="paragraph" w:customStyle="1" w:styleId="SourceRPC">
    <w:name w:val="Source RPC"/>
    <w:basedOn w:val="BodytextRPC"/>
    <w:next w:val="BodytextRPC"/>
    <w:qFormat/>
    <w:rsid w:val="00AF2258"/>
    <w:rPr>
      <w:sz w:val="18"/>
      <w:szCs w:val="22"/>
      <w:lang w:val="en-AU"/>
    </w:rPr>
  </w:style>
  <w:style w:type="paragraph" w:customStyle="1" w:styleId="Publisher">
    <w:name w:val="Publisher"/>
    <w:basedOn w:val="ReferenceRPC"/>
    <w:link w:val="PublisherChar"/>
    <w:qFormat/>
    <w:rsid w:val="00AF2258"/>
    <w:pPr>
      <w:spacing w:after="0"/>
    </w:pPr>
  </w:style>
  <w:style w:type="table" w:customStyle="1" w:styleId="RPCtable2015">
    <w:name w:val="RPC table 2015"/>
    <w:basedOn w:val="TableNormal"/>
    <w:uiPriority w:val="99"/>
    <w:rsid w:val="00AF2258"/>
    <w:pPr>
      <w:jc w:val="right"/>
    </w:pPr>
    <w:tblPr>
      <w:tblInd w:w="108" w:type="dxa"/>
    </w:tblPr>
    <w:tblStylePr w:type="firstRow">
      <w:pPr>
        <w:jc w:val="center"/>
      </w:pPr>
      <w:rPr>
        <w:b/>
      </w:rPr>
      <w:tblPr/>
      <w:tcPr>
        <w:tcBorders>
          <w:top w:val="outset" w:sz="6" w:space="0" w:color="auto"/>
          <w:bottom w:val="outset" w:sz="6" w:space="0" w:color="auto"/>
        </w:tcBorders>
        <w:shd w:val="clear" w:color="auto" w:fill="FF6600"/>
      </w:tcPr>
    </w:tblStylePr>
    <w:tblStylePr w:type="lastRow">
      <w:rPr>
        <w:rFonts w:ascii="Times New Roman" w:hAnsi="Times New Roman"/>
        <w:b/>
        <w:sz w:val="20"/>
      </w:rPr>
      <w:tblPr/>
      <w:tcPr>
        <w:tcBorders>
          <w:top w:val="single" w:sz="4" w:space="0" w:color="auto"/>
          <w:bottom w:val="single" w:sz="4" w:space="0" w:color="auto"/>
        </w:tcBorders>
      </w:tcPr>
    </w:tblStylePr>
    <w:tblStylePr w:type="firstCol">
      <w:pPr>
        <w:jc w:val="left"/>
      </w:pPr>
    </w:tblStylePr>
  </w:style>
  <w:style w:type="character" w:customStyle="1" w:styleId="ReferenceRPCChar">
    <w:name w:val="Reference RPC Char"/>
    <w:basedOn w:val="DefaultParagraphFont"/>
    <w:link w:val="ReferenceRPC"/>
    <w:rsid w:val="00AF2258"/>
    <w:rPr>
      <w:sz w:val="18"/>
      <w:lang w:val="en-US" w:eastAsia="en-US" w:bidi="en-US"/>
    </w:rPr>
  </w:style>
  <w:style w:type="character" w:customStyle="1" w:styleId="PublisherChar">
    <w:name w:val="Publisher Char"/>
    <w:basedOn w:val="ReferenceRPCChar"/>
    <w:link w:val="Publisher"/>
    <w:rsid w:val="00AF2258"/>
    <w:rPr>
      <w:sz w:val="18"/>
      <w:lang w:val="en-US" w:eastAsia="en-US" w:bidi="en-US"/>
    </w:rPr>
  </w:style>
  <w:style w:type="table" w:styleId="LightList-Accent6">
    <w:name w:val="Light List Accent 6"/>
    <w:basedOn w:val="TableNormal"/>
    <w:uiPriority w:val="61"/>
    <w:rsid w:val="00AF225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RPCtable2016">
    <w:name w:val="RPC table 2016"/>
    <w:basedOn w:val="TableNormal"/>
    <w:uiPriority w:val="99"/>
    <w:qFormat/>
    <w:rsid w:val="00AF2258"/>
    <w:tblPr>
      <w:tblBorders>
        <w:top w:val="single" w:sz="8" w:space="0" w:color="FDB267"/>
        <w:left w:val="single" w:sz="8" w:space="0" w:color="FDB267"/>
        <w:bottom w:val="single" w:sz="8" w:space="0" w:color="FDB267"/>
        <w:right w:val="single" w:sz="8" w:space="0" w:color="FDB267"/>
      </w:tblBorders>
    </w:tblPr>
    <w:tcPr>
      <w:shd w:val="clear" w:color="auto" w:fill="auto"/>
    </w:tcPr>
    <w:tblStylePr w:type="firstRow">
      <w:tblPr/>
      <w:tcPr>
        <w:shd w:val="clear" w:color="auto" w:fill="FDB267"/>
      </w:tcPr>
    </w:tblStylePr>
  </w:style>
  <w:style w:type="paragraph" w:customStyle="1" w:styleId="RPChighlighttext">
    <w:name w:val="RPC highlight text"/>
    <w:basedOn w:val="BodytextRPC"/>
    <w:qFormat/>
    <w:rsid w:val="00AF2258"/>
    <w:pPr>
      <w:spacing w:before="200"/>
      <w:jc w:val="center"/>
    </w:pPr>
    <w:rPr>
      <w:rFonts w:cs="Calibri"/>
      <w:b/>
      <w:i/>
      <w:color w:val="FF6600"/>
      <w:lang w:val="en-AU" w:bidi="ar-SA"/>
    </w:rPr>
  </w:style>
  <w:style w:type="paragraph" w:styleId="FootnoteText">
    <w:name w:val="footnote text"/>
    <w:aliases w:val="Footnote Text RPC"/>
    <w:basedOn w:val="Normal"/>
    <w:link w:val="FootnoteTextChar"/>
    <w:uiPriority w:val="99"/>
    <w:rsid w:val="00AF2258"/>
    <w:pPr>
      <w:spacing w:after="0" w:line="240" w:lineRule="auto"/>
      <w:jc w:val="left"/>
    </w:pPr>
    <w:rPr>
      <w:rFonts w:eastAsia="Times New Roman" w:cs="Arial"/>
      <w:lang w:val="en-AU" w:bidi="ar-SA"/>
    </w:rPr>
  </w:style>
  <w:style w:type="character" w:customStyle="1" w:styleId="FootnoteTextChar">
    <w:name w:val="Footnote Text Char"/>
    <w:aliases w:val="Footnote Text RPC Char"/>
    <w:basedOn w:val="DefaultParagraphFont"/>
    <w:link w:val="FootnoteText"/>
    <w:uiPriority w:val="99"/>
    <w:rsid w:val="00AF2258"/>
    <w:rPr>
      <w:rFonts w:eastAsia="Times New Roman" w:cs="Arial"/>
      <w:lang w:eastAsia="en-US"/>
    </w:rPr>
  </w:style>
  <w:style w:type="character" w:styleId="FootnoteReference">
    <w:name w:val="footnote reference"/>
    <w:basedOn w:val="DefaultParagraphFont"/>
    <w:uiPriority w:val="99"/>
    <w:rsid w:val="00AF2258"/>
    <w:rPr>
      <w:rFonts w:ascii="Calibri" w:hAnsi="Calibri"/>
      <w:vertAlign w:val="superscript"/>
    </w:rPr>
  </w:style>
  <w:style w:type="character" w:customStyle="1" w:styleId="UnresolvedMention1">
    <w:name w:val="Unresolved Mention1"/>
    <w:basedOn w:val="DefaultParagraphFont"/>
    <w:uiPriority w:val="99"/>
    <w:semiHidden/>
    <w:unhideWhenUsed/>
    <w:rsid w:val="00E1066E"/>
    <w:rPr>
      <w:color w:val="605E5C"/>
      <w:shd w:val="clear" w:color="auto" w:fill="E1DFDD"/>
    </w:rPr>
  </w:style>
  <w:style w:type="character" w:customStyle="1" w:styleId="UnresolvedMention2">
    <w:name w:val="Unresolved Mention2"/>
    <w:basedOn w:val="DefaultParagraphFont"/>
    <w:uiPriority w:val="99"/>
    <w:semiHidden/>
    <w:unhideWhenUsed/>
    <w:rsid w:val="00E42709"/>
    <w:rPr>
      <w:color w:val="605E5C"/>
      <w:shd w:val="clear" w:color="auto" w:fill="E1DFDD"/>
    </w:rPr>
  </w:style>
  <w:style w:type="character" w:customStyle="1" w:styleId="UnresolvedMention3">
    <w:name w:val="Unresolved Mention3"/>
    <w:basedOn w:val="DefaultParagraphFont"/>
    <w:uiPriority w:val="99"/>
    <w:semiHidden/>
    <w:unhideWhenUsed/>
    <w:rsid w:val="001C4938"/>
    <w:rPr>
      <w:color w:val="605E5C"/>
      <w:shd w:val="clear" w:color="auto" w:fill="E1DFDD"/>
    </w:rPr>
  </w:style>
  <w:style w:type="character" w:styleId="UnresolvedMention">
    <w:name w:val="Unresolved Mention"/>
    <w:basedOn w:val="DefaultParagraphFont"/>
    <w:uiPriority w:val="99"/>
    <w:semiHidden/>
    <w:unhideWhenUsed/>
    <w:rsid w:val="0073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ho.int/who-documents-detail/disability-considerations-during-the-covid-19-outbreak" TargetMode="External"/><Relationship Id="rId21" Type="http://schemas.openxmlformats.org/officeDocument/2006/relationships/hyperlink" Target="https://www.aihw.gov.au/reports/disability/people-with-disability-in-australia/education-and-skills" TargetMode="External"/><Relationship Id="rId42" Type="http://schemas.openxmlformats.org/officeDocument/2006/relationships/hyperlink" Target="https://theconversation.com/90-out-of-work-with-one-weeks-notice-these-8-charts-show-the-unemployment-impacts-of-coronavirus-in-australia-136946?utm_medium=email&amp;utm_campaign=Latest%20from%20The%20Conversation%20for%20April%2029%202020%20-%201606915400&amp;utm_content=Latest%20from%20The%20Conversation%20for%20April%2029%202020%20-%201606915400+CID_c24312ca51c69f129c170ff420219597&amp;utm_source=campaign_monitor&amp;utm_term=90%20out%20of%20work%20with%20one%20weeks%20notice%20These%208%20charts%20show%20the%20unemployment%20impacts%20of%20coronavirus%20in%20Australia" TargetMode="External"/><Relationship Id="rId47" Type="http://schemas.openxmlformats.org/officeDocument/2006/relationships/hyperlink" Target="http://www.edf-feph.org/newsroom/news/covid-19-activities-our-members" TargetMode="External"/><Relationship Id="rId63" Type="http://schemas.openxmlformats.org/officeDocument/2006/relationships/hyperlink" Target="http://library.bsl.org.au/showitem.php?handle=1/11884" TargetMode="External"/><Relationship Id="rId68" Type="http://schemas.openxmlformats.org/officeDocument/2006/relationships/hyperlink" Target="https://www.aph.gov.au/Parliamentary_Business/Committees/Joint/National_Disability_Insurance_Scheme/MarketReadiness/Report" TargetMode="Externa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s://www.liebertpub.com/doi/10.1089/bsp.2014.0032" TargetMode="External"/><Relationship Id="rId32" Type="http://schemas.openxmlformats.org/officeDocument/2006/relationships/hyperlink" Target="https://disability.royalcommission.gov.au/publications/statement-concern-response-covid-19-pandemic-people-disability" TargetMode="External"/><Relationship Id="rId37" Type="http://schemas.openxmlformats.org/officeDocument/2006/relationships/hyperlink" Target="https://www.thelancet.com/journals/lanpub/article/PIIS2468-2667(20)30061-X/fulltext" TargetMode="External"/><Relationship Id="rId40" Type="http://schemas.openxmlformats.org/officeDocument/2006/relationships/hyperlink" Target="https://www.abc.net.au/news/2020-04-27/anxiety-increases-absence-of-disability-supports-covid-19/12186290" TargetMode="External"/><Relationship Id="rId45" Type="http://schemas.openxmlformats.org/officeDocument/2006/relationships/hyperlink" Target="https://www.ilo.org/wcmsp5/groups/public/---dgreports/---dcomm/documents/briefingnote/wcms_738753.pdf" TargetMode="External"/><Relationship Id="rId53" Type="http://schemas.openxmlformats.org/officeDocument/2006/relationships/hyperlink" Target="https://www.aph.gov.au/Parliamentary_Business/Committees/Joint/National_Disability_Insurance_Scheme/MarketReadiness/Report" TargetMode="External"/><Relationship Id="rId58" Type="http://schemas.openxmlformats.org/officeDocument/2006/relationships/hyperlink" Target="https://www.acoss.org.au/wp-content/uploads/2020/04/Faces-of-Unemployment-2020-v3.pdf" TargetMode="External"/><Relationship Id="rId66" Type="http://schemas.openxmlformats.org/officeDocument/2006/relationships/hyperlink" Target="http://library.bsl.org.au/jspui/bitstream/1/10838" TargetMode="External"/><Relationship Id="rId74"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parlinfo.aph.gov.au/parlInfo/download/committees/reportjnt/024350/toc_pdf/NDISPlanningInterimReport.pdf;fileType=application%2Fpdf" TargetMode="External"/><Relationship Id="rId19" Type="http://schemas.openxmlformats.org/officeDocument/2006/relationships/hyperlink" Target="https://www.aihw.gov.au/reports/disability/people-with-disability-in-australia/employment/unemployment/duration-of-unemployment" TargetMode="External"/><Relationship Id="rId14" Type="http://schemas.openxmlformats.org/officeDocument/2006/relationships/footer" Target="footer2.xml"/><Relationship Id="rId22" Type="http://schemas.openxmlformats.org/officeDocument/2006/relationships/hyperlink" Target="https://www.aihw.gov.au/reports/disability/people-with-disability-in-australia/health" TargetMode="External"/><Relationship Id="rId27" Type="http://schemas.openxmlformats.org/officeDocument/2006/relationships/hyperlink" Target="https://www.mja.com.au/journal/2017/207/1/embedding-cultural-safety-australias-main-health-care-standards" TargetMode="External"/><Relationship Id="rId30" Type="http://schemas.openxmlformats.org/officeDocument/2006/relationships/hyperlink" Target="https://hsu.net.au/wp-content/uploads/2020/05/Report-Disability-workers-and-COVID-19.pdf" TargetMode="External"/><Relationship Id="rId35" Type="http://schemas.openxmlformats.org/officeDocument/2006/relationships/hyperlink" Target="https://hsu.net.au/wp-content/uploads/2020/05/Report-Disability-workers-and-COVID-19.pdf?utm_source=miragenews&amp;utm_medium=miragenews&amp;utm_campaign=news" TargetMode="External"/><Relationship Id="rId43" Type="http://schemas.openxmlformats.org/officeDocument/2006/relationships/hyperlink" Target="https://www.abc.net.au/news/2020-04-19/coronavirus-supplement-people-with-disability/12158526" TargetMode="External"/><Relationship Id="rId48" Type="http://schemas.openxmlformats.org/officeDocument/2006/relationships/hyperlink" Target="https://www.health.gov.au/sites/default/files/documents/2020/04/management-and-operational-plan-for-people-with-disability.pdf" TargetMode="External"/><Relationship Id="rId56" Type="http://schemas.openxmlformats.org/officeDocument/2006/relationships/hyperlink" Target="https://www.pc.gov.au/inquiries/completed/ndis-costs/report/ndis-costs.pdf" TargetMode="External"/><Relationship Id="rId64" Type="http://schemas.openxmlformats.org/officeDocument/2006/relationships/hyperlink" Target="http://library.bsl.org.au/showitem.php?handle=1/11908" TargetMode="External"/><Relationship Id="rId69" Type="http://schemas.openxmlformats.org/officeDocument/2006/relationships/hyperlink" Target="https://www.csi.edu.au/media/NDIS_Final.pd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bs.com.au/news/government-s-emergency-coronavirus-response-for-people-with-a-disability-falls-short-ndis-providers-say" TargetMode="External"/><Relationship Id="rId72"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aihw.gov.au/reports/disability/people-with-disability-in-australia/summary" TargetMode="External"/><Relationship Id="rId25" Type="http://schemas.openxmlformats.org/officeDocument/2006/relationships/hyperlink" Target="https://theconversation.com/6-countries-6-curves-how-nations-that-moved-fast-against-covid-19-avoided-disaster-137333?utm_medium=email&amp;utm_campaign=Latest%20from%20The%20Conversation%20for%20April%2030%202020%20-%201608115412&amp;utm_content=Latest%20from%20The%20Conversation%20for%20April%2030%202020%20-%201608115412+CID_1898ab536108711f42fa13bd4b7fcf26&amp;utm_source=campaign_monitor&amp;utm_term=6%20countries%206%20curves%20how%20nations%20that%20moved%20fast%20against%20COVID-19%20avoided%20disaster" TargetMode="External"/><Relationship Id="rId33" Type="http://schemas.openxmlformats.org/officeDocument/2006/relationships/hyperlink" Target="https://apo.org.au/sites/default/files/resource-files/2020-04/apo-nid303046.pdf" TargetMode="External"/><Relationship Id="rId38" Type="http://schemas.openxmlformats.org/officeDocument/2006/relationships/hyperlink" Target="https://www.aihw.gov.au/reports/disability/people-with-disability-in-australia/health" TargetMode="External"/><Relationship Id="rId46" Type="http://schemas.openxmlformats.org/officeDocument/2006/relationships/hyperlink" Target="https://news.un.org/en/story/2020/03/1059762" TargetMode="External"/><Relationship Id="rId59" Type="http://schemas.openxmlformats.org/officeDocument/2006/relationships/hyperlink" Target="https://www.anglicare.asn.au/docs/default-source/default-document-library/rental-affordability-snapshot-2020.pdf?sfvrsn=4" TargetMode="External"/><Relationship Id="rId67" Type="http://schemas.openxmlformats.org/officeDocument/2006/relationships/hyperlink" Target="http://library.bsl.org.au/showitem.php?handle=1/11392" TargetMode="External"/><Relationship Id="rId20" Type="http://schemas.openxmlformats.org/officeDocument/2006/relationships/hyperlink" Target="https://www.acoss.org.au/wp-content/uploads/2018/10/ACOSS_Poverty-in-Australia-Report_Web-Final.pdf" TargetMode="External"/><Relationship Id="rId41" Type="http://schemas.openxmlformats.org/officeDocument/2006/relationships/hyperlink" Target="https://www.policyforum.net/gender-in-post-covid-19-development-policy/" TargetMode="External"/><Relationship Id="rId54" Type="http://schemas.openxmlformats.org/officeDocument/2006/relationships/hyperlink" Target="http://library.bsl.org.au/showitem.php?handle=1/11392" TargetMode="External"/><Relationship Id="rId62" Type="http://schemas.openxmlformats.org/officeDocument/2006/relationships/hyperlink" Target="https://www.pc.gov.au/inquiries/completed/disability-support/report/disability-support-volume1.pdf" TargetMode="External"/><Relationship Id="rId70" Type="http://schemas.openxmlformats.org/officeDocument/2006/relationships/hyperlink" Target="https://www.pc.gov.au/inquiries/completed/disability-support/report/disability-support-volume2.pdf"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aihw.gov.au/reports/disability/people-with-disability-in-australia/justice-and-safety/violence-against-people-with-disability" TargetMode="External"/><Relationship Id="rId28" Type="http://schemas.openxmlformats.org/officeDocument/2006/relationships/hyperlink" Target="https://everyaustraliancounts.com.au/wp-content/uploads/An-Open-Letter-to-The-National-Cabinet-Final-small.pdf" TargetMode="External"/><Relationship Id="rId36" Type="http://schemas.openxmlformats.org/officeDocument/2006/relationships/hyperlink" Target="https://www.dese.gov.au/system/files/doc/other/learning_at_home_during_covid_30042020.pdf" TargetMode="External"/><Relationship Id="rId49" Type="http://schemas.openxmlformats.org/officeDocument/2006/relationships/hyperlink" Target="https://ministers.dss.gov.au/media-releases/5661" TargetMode="External"/><Relationship Id="rId57" Type="http://schemas.openxmlformats.org/officeDocument/2006/relationships/hyperlink" Target="https://www.aph.gov.au/About_Parliament/Parliamentary_Departments/Parliamentary_Budget_Office/Publications/Research_reports/Disability_support_pension_Historical_and_projected_trends" TargetMode="External"/><Relationship Id="rId10" Type="http://schemas.openxmlformats.org/officeDocument/2006/relationships/endnotes" Target="endnotes.xml"/><Relationship Id="rId31" Type="http://schemas.openxmlformats.org/officeDocument/2006/relationships/hyperlink" Target="https://bmcpublichealth.biomedcentral.com/track/pdf/10.1186/s12889-018-6234-7" TargetMode="External"/><Relationship Id="rId44" Type="http://schemas.openxmlformats.org/officeDocument/2006/relationships/hyperlink" Target="https://www.acoss.org.au/wp-content/uploads/2018/10/ACOSS_Poverty-in-Australia-Report_Web-Final.pdf" TargetMode="External"/><Relationship Id="rId52" Type="http://schemas.openxmlformats.org/officeDocument/2006/relationships/hyperlink" Target="https://www.csi.edu.au/media/NDIS_Final.pdf" TargetMode="External"/><Relationship Id="rId60" Type="http://schemas.openxmlformats.org/officeDocument/2006/relationships/hyperlink" Target="https://www2.deloitte.com/content/dam/Deloitte/my/Documents/risk/my-risk-sdg10-economic-benefits-of-improving-social-inclusion.pdf" TargetMode="External"/><Relationship Id="rId65" Type="http://schemas.openxmlformats.org/officeDocument/2006/relationships/hyperlink" Target="http://library.bsl.org.au/showitem.php?handle=1/11048" TargetMode="External"/><Relationship Id="rId7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abs.gov.au/ausstats/abs@.nsf/mf/4430.0" TargetMode="External"/><Relationship Id="rId39" Type="http://schemas.openxmlformats.org/officeDocument/2006/relationships/hyperlink" Target="https://www.aihw.gov.au/reports/dis/73-1/people-with-disability-in-australia/justice-and-safety/disability-discrimination/community-and-social-participation" TargetMode="External"/><Relationship Id="rId34" Type="http://schemas.openxmlformats.org/officeDocument/2006/relationships/hyperlink" Target="https://hsu.net.au/wp-content/uploads/2020/05/Report-Disability-workers-and-COVID-19.pdf?utm_source=miragenews&amp;utm_medium=miragenews&amp;utm_campaign=news" TargetMode="External"/><Relationship Id="rId50" Type="http://schemas.openxmlformats.org/officeDocument/2006/relationships/hyperlink" Target="https://www.ndis.gov.au/coronavirus/finding-support-workers" TargetMode="External"/><Relationship Id="rId55" Type="http://schemas.openxmlformats.org/officeDocument/2006/relationships/hyperlink" Target="https://hsu.net.au/wp-content/uploads/2020/05/Report-Disability-workers-and-COVID-19.pdf?utm_source=miragenews&amp;utm_medium=miragenews&amp;utm_campaign=new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legislation.gov.au/Details/C2018C00276" TargetMode="External"/><Relationship Id="rId2" Type="http://schemas.openxmlformats.org/officeDocument/2006/relationships/customXml" Target="../customXml/item2.xml"/><Relationship Id="rId29" Type="http://schemas.openxmlformats.org/officeDocument/2006/relationships/hyperlink" Target="https://www.aihw.gov.au/reports/disability/people-with-disability-in-australia/personal-factors/activities-people-need-help-wi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B\AppData\Local\Microsoft\Windows\INetCache\Content.Outlook\FE1IGELH\COVID-19_Insights_template_21Apr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E48522D800640BCE8360A64E99A64" ma:contentTypeVersion="6" ma:contentTypeDescription="Create a new document." ma:contentTypeScope="" ma:versionID="954b478ea8b17ddb6a2921b0a5d6a4ce">
  <xsd:schema xmlns:xsd="http://www.w3.org/2001/XMLSchema" xmlns:xs="http://www.w3.org/2001/XMLSchema" xmlns:p="http://schemas.microsoft.com/office/2006/metadata/properties" xmlns:ns2="06a9e3dc-b682-45ca-8631-2f263a057f61" xmlns:ns3="f37d1060-2f1a-491d-8f73-5f8b12fd5420" targetNamespace="http://schemas.microsoft.com/office/2006/metadata/properties" ma:root="true" ma:fieldsID="64ee008a22b229494848b67acefe6406" ns2:_="" ns3:_="">
    <xsd:import namespace="06a9e3dc-b682-45ca-8631-2f263a057f61"/>
    <xsd:import namespace="f37d1060-2f1a-491d-8f73-5f8b12fd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9e3dc-b682-45ca-8631-2f263a057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d1060-2f1a-491d-8f73-5f8b12fd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F1AA-625F-4B7D-9C36-2E84DB2EFDF2}">
  <ds:schemaRefs>
    <ds:schemaRef ds:uri="http://schemas.microsoft.com/sharepoint/v3/contenttype/forms"/>
  </ds:schemaRefs>
</ds:datastoreItem>
</file>

<file path=customXml/itemProps2.xml><?xml version="1.0" encoding="utf-8"?>
<ds:datastoreItem xmlns:ds="http://schemas.openxmlformats.org/officeDocument/2006/customXml" ds:itemID="{125DA6D4-E71E-494D-919A-A1FC6BA477D2}">
  <ds:schemaRefs>
    <ds:schemaRef ds:uri="http://purl.org/dc/elements/1.1/"/>
    <ds:schemaRef ds:uri="http://purl.org/dc/terms/"/>
    <ds:schemaRef ds:uri="http://schemas.microsoft.com/office/2006/metadata/properties"/>
    <ds:schemaRef ds:uri="http://schemas.microsoft.com/office/2006/documentManagement/types"/>
    <ds:schemaRef ds:uri="f37d1060-2f1a-491d-8f73-5f8b12fd5420"/>
    <ds:schemaRef ds:uri="http://schemas.microsoft.com/office/infopath/2007/PartnerControls"/>
    <ds:schemaRef ds:uri="http://schemas.openxmlformats.org/package/2006/metadata/core-properties"/>
    <ds:schemaRef ds:uri="06a9e3dc-b682-45ca-8631-2f263a057f61"/>
    <ds:schemaRef ds:uri="http://www.w3.org/XML/1998/namespace"/>
    <ds:schemaRef ds:uri="http://purl.org/dc/dcmitype/"/>
  </ds:schemaRefs>
</ds:datastoreItem>
</file>

<file path=customXml/itemProps3.xml><?xml version="1.0" encoding="utf-8"?>
<ds:datastoreItem xmlns:ds="http://schemas.openxmlformats.org/officeDocument/2006/customXml" ds:itemID="{7BD19D7E-13EC-4B1D-A382-124EFC3A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9e3dc-b682-45ca-8631-2f263a057f61"/>
    <ds:schemaRef ds:uri="f37d1060-2f1a-491d-8f73-5f8b12fd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E166D-3CC3-4B6B-AC9E-99EBED6C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COVID-19_Insights_template_21Apr2020</Template>
  <TotalTime>271</TotalTime>
  <Pages>7</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Brotherhood of St Laurence</Company>
  <LinksUpToDate>false</LinksUpToDate>
  <CharactersWithSpaces>34275</CharactersWithSpaces>
  <SharedDoc>false</SharedDoc>
  <HLinks>
    <vt:vector size="12" baseType="variant">
      <vt:variant>
        <vt:i4>7929895</vt:i4>
      </vt:variant>
      <vt:variant>
        <vt:i4>3</vt:i4>
      </vt:variant>
      <vt:variant>
        <vt:i4>0</vt:i4>
      </vt:variant>
      <vt:variant>
        <vt:i4>5</vt:i4>
      </vt:variant>
      <vt:variant>
        <vt:lpwstr>http://www.bsl.org.au/research</vt:lpwstr>
      </vt:variant>
      <vt:variant>
        <vt:lpwstr/>
      </vt:variant>
      <vt:variant>
        <vt:i4>7405625</vt:i4>
      </vt:variant>
      <vt:variant>
        <vt:i4>0</vt:i4>
      </vt:variant>
      <vt:variant>
        <vt:i4>0</vt:i4>
      </vt:variant>
      <vt:variant>
        <vt:i4>5</vt:i4>
      </vt:variant>
      <vt:variant>
        <vt:lpwstr>http://www.bsl.org.au/Publications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Brown</dc:creator>
  <cp:lastModifiedBy>Diane Brown</cp:lastModifiedBy>
  <cp:revision>3</cp:revision>
  <cp:lastPrinted>2015-01-22T02:43:00Z</cp:lastPrinted>
  <dcterms:created xsi:type="dcterms:W3CDTF">2020-05-19T04:01:00Z</dcterms:created>
  <dcterms:modified xsi:type="dcterms:W3CDTF">2020-05-25T06:00:00Z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0x010100A84E48522D800640BCE8360A64E99A64</vt:lpwstr>
  </property>
</Properties>
</file>