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90D4C6" w14:textId="77777777" w:rsidR="0097423F" w:rsidRPr="005C751C" w:rsidRDefault="00C7487D" w:rsidP="00E14B22">
      <w:pPr>
        <w:pStyle w:val="NoSpacing"/>
        <w:rPr>
          <w:rFonts w:ascii="Calibri" w:eastAsia="Calibri" w:hAnsi="Calibri" w:cs="Calibri"/>
          <w:u w:color="9C1D86"/>
        </w:rPr>
      </w:pPr>
      <w:r w:rsidRPr="005C751C">
        <w:rPr>
          <w:rFonts w:ascii="Calibri" w:hAnsi="Calibri" w:cs="Calibri"/>
          <w:u w:color="9C1D86"/>
        </w:rPr>
        <w:t xml:space="preserve">In the ever shifting landscape reforming disability service delivery and </w:t>
      </w:r>
      <w:r w:rsidRPr="005C751C">
        <w:rPr>
          <w:rFonts w:ascii="Calibri" w:hAnsi="Calibri" w:cs="Calibri"/>
        </w:rPr>
        <w:t>support</w:t>
      </w:r>
      <w:r w:rsidRPr="005C751C">
        <w:rPr>
          <w:rFonts w:ascii="Calibri" w:hAnsi="Calibri" w:cs="Calibri"/>
          <w:u w:color="9C1D86"/>
        </w:rPr>
        <w:t xml:space="preserve">, it </w:t>
      </w:r>
      <w:proofErr w:type="gramStart"/>
      <w:r w:rsidRPr="005C751C">
        <w:rPr>
          <w:rFonts w:ascii="Calibri" w:hAnsi="Calibri" w:cs="Calibri"/>
          <w:u w:color="9C1D86"/>
        </w:rPr>
        <w:t>is  imperative</w:t>
      </w:r>
      <w:proofErr w:type="gramEnd"/>
      <w:r w:rsidRPr="005C751C">
        <w:rPr>
          <w:rFonts w:ascii="Calibri" w:hAnsi="Calibri" w:cs="Calibri"/>
          <w:u w:color="9C1D86"/>
        </w:rPr>
        <w:t xml:space="preserve"> that disability advocates come together to keep abreast of the changes and understand the impact these have on the practice of disability advocacy. </w:t>
      </w:r>
    </w:p>
    <w:p w14:paraId="713F6EDE" w14:textId="77777777" w:rsidR="0097423F" w:rsidRPr="005C751C" w:rsidRDefault="00C7487D">
      <w:pPr>
        <w:pStyle w:val="Copy"/>
        <w:spacing w:after="120" w:line="320" w:lineRule="atLeast"/>
        <w:rPr>
          <w:rFonts w:ascii="Calibri" w:eastAsia="Calibri" w:hAnsi="Calibri" w:cs="Calibri"/>
          <w:b/>
          <w:bCs/>
          <w:color w:val="9C1D86"/>
          <w:sz w:val="24"/>
          <w:szCs w:val="24"/>
          <w:u w:color="9C1D86"/>
        </w:rPr>
      </w:pPr>
      <w:r w:rsidRPr="005C751C">
        <w:rPr>
          <w:rFonts w:ascii="Calibri" w:hAnsi="Calibri" w:cs="Calibri"/>
          <w:b/>
          <w:bCs/>
          <w:color w:val="9C1D86"/>
          <w:sz w:val="24"/>
          <w:szCs w:val="24"/>
          <w:u w:color="9C1D86"/>
        </w:rPr>
        <w:t xml:space="preserve">This forum series provides advocates with a space for gathering information, sharing knowledge and providing time to network. </w:t>
      </w:r>
    </w:p>
    <w:p w14:paraId="298D2AAB" w14:textId="03951DCE" w:rsidR="0097423F" w:rsidRDefault="00C7487D">
      <w:pPr>
        <w:pStyle w:val="Copy"/>
        <w:spacing w:after="120" w:line="320" w:lineRule="atLeast"/>
        <w:rPr>
          <w:rStyle w:val="Link"/>
          <w:rFonts w:ascii="Calibri" w:hAnsi="Calibri" w:cs="Calibri"/>
          <w:i/>
          <w:iCs/>
          <w:sz w:val="24"/>
          <w:szCs w:val="24"/>
        </w:rPr>
      </w:pPr>
      <w:r w:rsidRPr="005C751C">
        <w:rPr>
          <w:rFonts w:ascii="Calibri" w:hAnsi="Calibri" w:cs="Calibri"/>
          <w:b/>
          <w:bCs/>
          <w:i/>
          <w:iCs/>
          <w:color w:val="9C1D86"/>
          <w:sz w:val="24"/>
          <w:szCs w:val="24"/>
          <w:u w:val="single" w:color="9C1D86"/>
        </w:rPr>
        <w:t xml:space="preserve">LIVESTREAMING LINK: </w:t>
      </w:r>
      <w:hyperlink r:id="rId6" w:history="1">
        <w:r w:rsidR="005C751C" w:rsidRPr="002B5815">
          <w:rPr>
            <w:rStyle w:val="Hyperlink"/>
            <w:rFonts w:ascii="Calibri" w:hAnsi="Calibri" w:cs="Calibri"/>
            <w:i/>
            <w:iCs/>
            <w:sz w:val="24"/>
            <w:szCs w:val="24"/>
            <w:u w:color="0000FF"/>
          </w:rPr>
          <w:t>https://livestream.com/vicdeaf/DARU-ASCF</w:t>
        </w:r>
      </w:hyperlink>
    </w:p>
    <w:p w14:paraId="47822FC1" w14:textId="77777777" w:rsidR="005C751C" w:rsidRPr="005C751C" w:rsidRDefault="005C751C" w:rsidP="005C751C">
      <w:pPr>
        <w:pStyle w:val="Body"/>
      </w:pPr>
    </w:p>
    <w:tbl>
      <w:tblPr>
        <w:tblW w:w="10263"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5"/>
        <w:gridCol w:w="8038"/>
      </w:tblGrid>
      <w:tr w:rsidR="0097423F" w14:paraId="5B7A6FF3" w14:textId="77777777" w:rsidTr="005C751C">
        <w:trPr>
          <w:trHeight w:val="562"/>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7AAAAE1" w14:textId="77777777" w:rsidR="0097423F" w:rsidRPr="005C751C" w:rsidRDefault="00C7487D" w:rsidP="005C751C">
            <w:pPr>
              <w:pStyle w:val="Body"/>
              <w:widowControl w:val="0"/>
              <w:tabs>
                <w:tab w:val="left" w:pos="227"/>
              </w:tabs>
              <w:suppressAutoHyphens/>
              <w:spacing w:after="113"/>
              <w:rPr>
                <w:rFonts w:ascii="Calibri" w:hAnsi="Calibri" w:cs="Calibri"/>
                <w:sz w:val="20"/>
                <w:szCs w:val="20"/>
              </w:rPr>
            </w:pPr>
            <w:r w:rsidRPr="005C751C">
              <w:rPr>
                <w:rFonts w:ascii="Calibri" w:hAnsi="Calibri" w:cs="Calibri"/>
                <w:sz w:val="20"/>
                <w:szCs w:val="20"/>
              </w:rPr>
              <w:t>11:00am-11:05am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96A3B86" w14:textId="77777777" w:rsidR="0097423F" w:rsidRPr="005C751C" w:rsidRDefault="00C7487D" w:rsidP="005C751C">
            <w:pPr>
              <w:pStyle w:val="Body"/>
              <w:widowControl w:val="0"/>
              <w:tabs>
                <w:tab w:val="left" w:pos="227"/>
              </w:tabs>
              <w:suppressAutoHyphens/>
              <w:spacing w:after="57"/>
              <w:rPr>
                <w:rFonts w:ascii="Calibri" w:hAnsi="Calibri" w:cs="Calibri"/>
                <w:sz w:val="20"/>
                <w:szCs w:val="20"/>
              </w:rPr>
            </w:pPr>
            <w:r w:rsidRPr="005C751C">
              <w:rPr>
                <w:rFonts w:ascii="Calibri" w:hAnsi="Calibri" w:cs="Calibri"/>
                <w:b/>
                <w:bCs/>
                <w:sz w:val="20"/>
                <w:szCs w:val="20"/>
              </w:rPr>
              <w:t>Welcome and Introductions- Melissa Hale, DARU Coordinator</w:t>
            </w:r>
          </w:p>
        </w:tc>
      </w:tr>
      <w:tr w:rsidR="0097423F" w14:paraId="548A370E" w14:textId="77777777" w:rsidTr="005C751C">
        <w:trPr>
          <w:trHeight w:val="811"/>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325A92E" w14:textId="77777777" w:rsidR="0097423F" w:rsidRPr="005C751C" w:rsidRDefault="00C7487D" w:rsidP="005C751C">
            <w:pPr>
              <w:pStyle w:val="Body"/>
              <w:widowControl w:val="0"/>
              <w:tabs>
                <w:tab w:val="left" w:pos="227"/>
              </w:tabs>
              <w:suppressAutoHyphens/>
              <w:spacing w:after="113"/>
              <w:rPr>
                <w:rFonts w:ascii="Calibri" w:hAnsi="Calibri" w:cs="Calibri"/>
                <w:sz w:val="20"/>
                <w:szCs w:val="20"/>
              </w:rPr>
            </w:pPr>
            <w:r w:rsidRPr="005C751C">
              <w:rPr>
                <w:rFonts w:ascii="Calibri" w:hAnsi="Calibri" w:cs="Calibri"/>
                <w:b/>
                <w:bCs/>
                <w:sz w:val="20"/>
                <w:szCs w:val="20"/>
              </w:rPr>
              <w:t>11:05am-12:00pm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604F6553" w14:textId="4AD152F3" w:rsidR="0097423F" w:rsidRPr="005C751C" w:rsidRDefault="007F2353" w:rsidP="005C751C">
            <w:pPr>
              <w:pStyle w:val="Body"/>
              <w:widowControl w:val="0"/>
              <w:tabs>
                <w:tab w:val="left" w:pos="227"/>
              </w:tabs>
              <w:suppressAutoHyphens/>
              <w:rPr>
                <w:rFonts w:ascii="Calibri" w:hAnsi="Calibri" w:cs="Calibri"/>
                <w:sz w:val="20"/>
                <w:szCs w:val="20"/>
              </w:rPr>
            </w:pPr>
            <w:r w:rsidRPr="005C751C">
              <w:rPr>
                <w:rFonts w:ascii="Calibri" w:hAnsi="Calibri" w:cs="Calibri"/>
                <w:b/>
                <w:sz w:val="20"/>
                <w:szCs w:val="20"/>
              </w:rPr>
              <w:t xml:space="preserve">Disability Advocates working with Aboriginal and Torres Strait Islander Communities; Disability Advocacy Innovation Fund Initiatives </w:t>
            </w:r>
            <w:r w:rsidR="00C7487D" w:rsidRPr="005C751C">
              <w:rPr>
                <w:rFonts w:ascii="Calibri" w:hAnsi="Calibri" w:cs="Calibri"/>
                <w:sz w:val="20"/>
                <w:szCs w:val="20"/>
              </w:rPr>
              <w:t xml:space="preserve"> </w:t>
            </w:r>
            <w:r w:rsidR="009F7DB5" w:rsidRPr="005C751C">
              <w:rPr>
                <w:rFonts w:ascii="Calibri" w:hAnsi="Calibri" w:cs="Calibri"/>
                <w:sz w:val="20"/>
                <w:szCs w:val="20"/>
              </w:rPr>
              <w:t>–</w:t>
            </w:r>
            <w:r w:rsidR="00C7487D" w:rsidRPr="005C751C">
              <w:rPr>
                <w:rFonts w:ascii="Calibri" w:hAnsi="Calibri" w:cs="Calibri"/>
                <w:sz w:val="20"/>
                <w:szCs w:val="20"/>
              </w:rPr>
              <w:t xml:space="preserve"> </w:t>
            </w:r>
            <w:r w:rsidR="009F7DB5" w:rsidRPr="005C751C">
              <w:rPr>
                <w:rFonts w:ascii="Calibri" w:hAnsi="Calibri" w:cs="Calibri"/>
                <w:i/>
                <w:sz w:val="20"/>
                <w:szCs w:val="20"/>
              </w:rPr>
              <w:t xml:space="preserve">Lance </w:t>
            </w:r>
            <w:proofErr w:type="spellStart"/>
            <w:r w:rsidR="009F7DB5" w:rsidRPr="005C751C">
              <w:rPr>
                <w:rFonts w:ascii="Calibri" w:hAnsi="Calibri" w:cs="Calibri"/>
                <w:i/>
                <w:sz w:val="20"/>
                <w:szCs w:val="20"/>
              </w:rPr>
              <w:t>Yousten</w:t>
            </w:r>
            <w:proofErr w:type="spellEnd"/>
            <w:r w:rsidR="009F7DB5" w:rsidRPr="005C751C">
              <w:rPr>
                <w:rFonts w:ascii="Calibri" w:hAnsi="Calibri" w:cs="Calibri"/>
                <w:i/>
                <w:sz w:val="20"/>
                <w:szCs w:val="20"/>
              </w:rPr>
              <w:t xml:space="preserve"> (RIAC) and Deb Verdon (GDA)</w:t>
            </w:r>
          </w:p>
          <w:p w14:paraId="7FF23309" w14:textId="2CB6F219" w:rsidR="007F2353" w:rsidRPr="005C751C" w:rsidRDefault="007F2353" w:rsidP="005C751C">
            <w:pPr>
              <w:pStyle w:val="NoSpacing"/>
              <w:rPr>
                <w:rFonts w:ascii="Calibri" w:hAnsi="Calibri" w:cs="Calibri"/>
                <w:sz w:val="20"/>
                <w:szCs w:val="20"/>
                <w:u w:color="000000"/>
                <w:lang w:val="en-AU"/>
              </w:rPr>
            </w:pPr>
            <w:r w:rsidRPr="005C751C">
              <w:rPr>
                <w:rFonts w:ascii="Calibri" w:hAnsi="Calibri" w:cs="Calibri"/>
                <w:sz w:val="20"/>
                <w:szCs w:val="20"/>
                <w:u w:color="000000"/>
                <w:lang w:val="en-AU"/>
              </w:rPr>
              <w:t xml:space="preserve">Grampians </w:t>
            </w:r>
            <w:proofErr w:type="spellStart"/>
            <w:r w:rsidRPr="005C751C">
              <w:rPr>
                <w:rFonts w:ascii="Calibri" w:hAnsi="Calibri" w:cs="Calibri"/>
                <w:sz w:val="20"/>
                <w:szCs w:val="20"/>
                <w:u w:color="000000"/>
                <w:lang w:val="en-AU"/>
              </w:rPr>
              <w:t>disAbility</w:t>
            </w:r>
            <w:proofErr w:type="spellEnd"/>
            <w:r w:rsidRPr="005C751C">
              <w:rPr>
                <w:rFonts w:ascii="Calibri" w:hAnsi="Calibri" w:cs="Calibri"/>
                <w:sz w:val="20"/>
                <w:szCs w:val="20"/>
                <w:u w:color="000000"/>
                <w:lang w:val="en-AU"/>
              </w:rPr>
              <w:t xml:space="preserve"> Advocacy and Rights Information Advocacy Centre both have projects funded by the Disability Advocacy Innovation Grants round to engage with and reach out to Aboriginal and Torres Strait Islander people with a disability and the communities they live in. </w:t>
            </w:r>
          </w:p>
          <w:p w14:paraId="34950915" w14:textId="099CE113" w:rsidR="007F2353" w:rsidRPr="005C751C" w:rsidRDefault="007F2353" w:rsidP="005C751C">
            <w:pPr>
              <w:pStyle w:val="NoSpacing"/>
              <w:rPr>
                <w:rFonts w:ascii="Calibri" w:hAnsi="Calibri" w:cs="Calibri"/>
                <w:sz w:val="20"/>
                <w:szCs w:val="20"/>
              </w:rPr>
            </w:pPr>
            <w:r w:rsidRPr="005C751C">
              <w:rPr>
                <w:rFonts w:ascii="Calibri" w:hAnsi="Calibri" w:cs="Calibri"/>
                <w:sz w:val="20"/>
                <w:szCs w:val="20"/>
                <w:lang w:val="en-AU"/>
              </w:rPr>
              <w:t xml:space="preserve">RIAC and </w:t>
            </w:r>
            <w:proofErr w:type="spellStart"/>
            <w:r w:rsidRPr="005C751C">
              <w:rPr>
                <w:rFonts w:ascii="Calibri" w:hAnsi="Calibri" w:cs="Calibri"/>
                <w:sz w:val="20"/>
                <w:szCs w:val="20"/>
                <w:lang w:val="en-AU"/>
              </w:rPr>
              <w:t>GdA</w:t>
            </w:r>
            <w:proofErr w:type="spellEnd"/>
            <w:r w:rsidRPr="005C751C">
              <w:rPr>
                <w:rFonts w:ascii="Calibri" w:hAnsi="Calibri" w:cs="Calibri"/>
                <w:sz w:val="20"/>
                <w:szCs w:val="20"/>
                <w:lang w:val="en-AU"/>
              </w:rPr>
              <w:t xml:space="preserve"> will provide a presentation that details the outcomes and learnings of their work over the past two years. It will include time for a discussion of the challenges presented by NDIA/Indigenous understandings of disability, and associated issues, as raised by Scott Avery from First Peoples Disability Network in his publication ‘Culture Is Inclusion’. Scott was a presenter at a previous DARU Sector Conversation</w:t>
            </w:r>
          </w:p>
        </w:tc>
      </w:tr>
      <w:tr w:rsidR="0097423F" w14:paraId="42EA3DA6" w14:textId="77777777" w:rsidTr="005C751C">
        <w:trPr>
          <w:trHeight w:val="504"/>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56EF86A" w14:textId="77777777" w:rsidR="0097423F" w:rsidRPr="005C751C" w:rsidRDefault="00C7487D" w:rsidP="005C751C">
            <w:pPr>
              <w:pStyle w:val="Body"/>
              <w:rPr>
                <w:rFonts w:ascii="Calibri" w:hAnsi="Calibri" w:cs="Calibri"/>
                <w:sz w:val="20"/>
                <w:szCs w:val="20"/>
              </w:rPr>
            </w:pPr>
            <w:r w:rsidRPr="005C751C">
              <w:rPr>
                <w:rFonts w:ascii="Calibri" w:hAnsi="Calibri" w:cs="Calibri"/>
                <w:b/>
                <w:bCs/>
                <w:sz w:val="20"/>
                <w:szCs w:val="20"/>
              </w:rPr>
              <w:t>12:00pm-1:00pm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1D3CDCAB" w14:textId="44AE05E2" w:rsidR="0097423F" w:rsidRPr="005C751C" w:rsidRDefault="00C7487D" w:rsidP="005C751C">
            <w:pPr>
              <w:pStyle w:val="Copy"/>
              <w:tabs>
                <w:tab w:val="left" w:pos="1320"/>
              </w:tabs>
              <w:spacing w:after="283" w:line="240" w:lineRule="auto"/>
              <w:rPr>
                <w:rFonts w:ascii="Calibri" w:hAnsi="Calibri" w:cs="Calibri"/>
              </w:rPr>
            </w:pPr>
            <w:r w:rsidRPr="005C751C">
              <w:rPr>
                <w:rFonts w:ascii="Calibri" w:hAnsi="Calibri" w:cs="Calibri"/>
                <w:b/>
                <w:bCs/>
              </w:rPr>
              <w:t>Lunch</w:t>
            </w:r>
            <w:r w:rsidR="00E14B22" w:rsidRPr="005C751C">
              <w:rPr>
                <w:rFonts w:ascii="Calibri" w:hAnsi="Calibri" w:cs="Calibri"/>
                <w:b/>
                <w:bCs/>
              </w:rPr>
              <w:tab/>
            </w:r>
          </w:p>
        </w:tc>
      </w:tr>
      <w:tr w:rsidR="0097423F" w14:paraId="6C72EA03" w14:textId="77777777" w:rsidTr="005C751C">
        <w:trPr>
          <w:trHeight w:val="1394"/>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F4BE59E" w14:textId="77777777" w:rsidR="0097423F" w:rsidRPr="005C751C" w:rsidRDefault="00C7487D" w:rsidP="005C751C">
            <w:pPr>
              <w:pStyle w:val="Body"/>
              <w:rPr>
                <w:rFonts w:ascii="Calibri" w:hAnsi="Calibri" w:cs="Calibri"/>
                <w:sz w:val="20"/>
                <w:szCs w:val="20"/>
              </w:rPr>
            </w:pPr>
            <w:r w:rsidRPr="005C751C">
              <w:rPr>
                <w:rFonts w:ascii="Calibri" w:hAnsi="Calibri" w:cs="Calibri"/>
                <w:b/>
                <w:bCs/>
                <w:sz w:val="20"/>
                <w:szCs w:val="20"/>
              </w:rPr>
              <w:t>1:00pm-2:00pm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09DF23CD" w14:textId="6D7F65C1" w:rsidR="000654F1" w:rsidRPr="005C751C" w:rsidRDefault="009F7DB5" w:rsidP="005C751C">
            <w:pPr>
              <w:pStyle w:val="Body"/>
              <w:widowControl w:val="0"/>
              <w:tabs>
                <w:tab w:val="left" w:pos="227"/>
              </w:tabs>
              <w:suppressAutoHyphens/>
              <w:rPr>
                <w:rFonts w:ascii="Calibri" w:hAnsi="Calibri" w:cs="Calibri"/>
                <w:i/>
                <w:iCs/>
                <w:sz w:val="20"/>
                <w:szCs w:val="20"/>
              </w:rPr>
            </w:pPr>
            <w:r w:rsidRPr="005C751C">
              <w:rPr>
                <w:rFonts w:ascii="Calibri" w:hAnsi="Calibri" w:cs="Calibri"/>
                <w:b/>
                <w:bCs/>
                <w:sz w:val="20"/>
                <w:szCs w:val="20"/>
              </w:rPr>
              <w:t>Sexual Lives and Respectful Relationships</w:t>
            </w:r>
            <w:r w:rsidR="00C7487D" w:rsidRPr="005C751C">
              <w:rPr>
                <w:rFonts w:ascii="Calibri" w:hAnsi="Calibri" w:cs="Calibri"/>
                <w:b/>
                <w:bCs/>
                <w:sz w:val="20"/>
                <w:szCs w:val="20"/>
              </w:rPr>
              <w:t xml:space="preserve"> –</w:t>
            </w:r>
            <w:proofErr w:type="spellStart"/>
            <w:r w:rsidR="000654F1" w:rsidRPr="005C751C">
              <w:rPr>
                <w:rFonts w:ascii="Calibri" w:hAnsi="Calibri" w:cs="Calibri"/>
                <w:i/>
                <w:iCs/>
                <w:sz w:val="20"/>
                <w:szCs w:val="20"/>
              </w:rPr>
              <w:t>Dr</w:t>
            </w:r>
            <w:proofErr w:type="spellEnd"/>
            <w:r w:rsidR="000654F1" w:rsidRPr="005C751C">
              <w:rPr>
                <w:rFonts w:ascii="Calibri" w:hAnsi="Calibri" w:cs="Calibri"/>
                <w:i/>
                <w:iCs/>
                <w:sz w:val="20"/>
                <w:szCs w:val="20"/>
              </w:rPr>
              <w:t xml:space="preserve"> Amie O’Shea, Monica Wellington and SL&amp;RR Peer Educators</w:t>
            </w:r>
          </w:p>
          <w:p w14:paraId="2277DDD1" w14:textId="77777777" w:rsidR="000654F1" w:rsidRPr="005C751C" w:rsidRDefault="000654F1" w:rsidP="005C75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bdr w:val="none" w:sz="0" w:space="0" w:color="auto"/>
                <w:lang w:val="en-AU" w:eastAsia="en-AU"/>
              </w:rPr>
            </w:pPr>
            <w:r w:rsidRPr="005C751C">
              <w:rPr>
                <w:rFonts w:ascii="Calibri" w:eastAsia="Calibri" w:hAnsi="Calibri" w:cs="Calibri"/>
                <w:sz w:val="20"/>
                <w:szCs w:val="20"/>
                <w:bdr w:val="none" w:sz="0" w:space="0" w:color="auto"/>
                <w:lang w:val="en-AU" w:eastAsia="en-AU"/>
              </w:rPr>
              <w:t xml:space="preserve">Sexuality is often overlooked, or left until last in the practice of supporting people with disability. </w:t>
            </w:r>
          </w:p>
          <w:p w14:paraId="67CADC50" w14:textId="4B6F8B08" w:rsidR="0097423F" w:rsidRPr="005C751C" w:rsidRDefault="000654F1" w:rsidP="005C75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bdr w:val="none" w:sz="0" w:space="0" w:color="auto"/>
                <w:lang w:val="en-AU" w:eastAsia="en-AU"/>
              </w:rPr>
            </w:pPr>
            <w:r w:rsidRPr="005C751C">
              <w:rPr>
                <w:rFonts w:ascii="Calibri" w:eastAsia="Calibri" w:hAnsi="Calibri" w:cs="Calibri"/>
                <w:sz w:val="20"/>
                <w:szCs w:val="20"/>
                <w:bdr w:val="none" w:sz="0" w:space="0" w:color="auto"/>
                <w:lang w:val="en-AU" w:eastAsia="en-AU"/>
              </w:rPr>
              <w:t xml:space="preserve">With a focus on sexuality for people with cognitive impairment (intellectual disability and acquired brain injury) and drawing on our work with LGBTIQ people with disability, this presentation will introduce the rights-based program </w:t>
            </w:r>
            <w:r w:rsidRPr="005C751C">
              <w:rPr>
                <w:rFonts w:ascii="Calibri" w:eastAsia="Calibri" w:hAnsi="Calibri" w:cs="Calibri"/>
                <w:i/>
                <w:iCs/>
                <w:sz w:val="20"/>
                <w:szCs w:val="20"/>
                <w:bdr w:val="none" w:sz="0" w:space="0" w:color="auto"/>
                <w:lang w:val="en-AU" w:eastAsia="en-AU"/>
              </w:rPr>
              <w:t>Sexual Lives &amp; Respectful Relationships</w:t>
            </w:r>
            <w:r w:rsidRPr="005C751C">
              <w:rPr>
                <w:rFonts w:ascii="Calibri" w:eastAsia="Calibri" w:hAnsi="Calibri" w:cs="Calibri"/>
                <w:sz w:val="20"/>
                <w:szCs w:val="20"/>
                <w:bdr w:val="none" w:sz="0" w:space="0" w:color="auto"/>
                <w:lang w:val="en-AU" w:eastAsia="en-AU"/>
              </w:rPr>
              <w:t xml:space="preserve"> as told by Peer Educators experienced in the program. We will also reflect on the broader themes in research and practice relating to sexuality and disability including developing a focus on rights, sexual ableism and how to promote voice and lived experience.</w:t>
            </w:r>
          </w:p>
        </w:tc>
      </w:tr>
      <w:tr w:rsidR="0097423F" w14:paraId="4EB00BF5" w14:textId="77777777" w:rsidTr="005C751C">
        <w:trPr>
          <w:trHeight w:val="440"/>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F886616" w14:textId="77777777" w:rsidR="0097423F" w:rsidRPr="005C751C" w:rsidRDefault="00C7487D" w:rsidP="005C751C">
            <w:pPr>
              <w:pStyle w:val="Copy"/>
              <w:spacing w:after="283" w:line="240" w:lineRule="auto"/>
              <w:rPr>
                <w:rFonts w:ascii="Calibri" w:hAnsi="Calibri" w:cs="Calibri"/>
              </w:rPr>
            </w:pPr>
            <w:r w:rsidRPr="005C751C">
              <w:rPr>
                <w:rFonts w:ascii="Calibri" w:hAnsi="Calibri" w:cs="Calibri"/>
                <w:b/>
                <w:bCs/>
              </w:rPr>
              <w:t>2:00pm-2:30pm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EC10A2B" w14:textId="77777777" w:rsidR="0097423F" w:rsidRPr="005C751C" w:rsidRDefault="00C7487D" w:rsidP="005C751C">
            <w:pPr>
              <w:pStyle w:val="Body"/>
              <w:widowControl w:val="0"/>
              <w:tabs>
                <w:tab w:val="left" w:pos="227"/>
              </w:tabs>
              <w:suppressAutoHyphens/>
              <w:spacing w:after="57"/>
              <w:rPr>
                <w:rFonts w:ascii="Calibri" w:hAnsi="Calibri" w:cs="Calibri"/>
                <w:sz w:val="20"/>
                <w:szCs w:val="20"/>
              </w:rPr>
            </w:pPr>
            <w:r w:rsidRPr="005C751C">
              <w:rPr>
                <w:rFonts w:ascii="Calibri" w:hAnsi="Calibri" w:cs="Calibri"/>
                <w:b/>
                <w:bCs/>
                <w:sz w:val="20"/>
                <w:szCs w:val="20"/>
              </w:rPr>
              <w:t>Afternoon Tea</w:t>
            </w:r>
          </w:p>
        </w:tc>
      </w:tr>
      <w:tr w:rsidR="0097423F" w14:paraId="308EAD9F" w14:textId="77777777" w:rsidTr="005C751C">
        <w:trPr>
          <w:trHeight w:val="817"/>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2C7850D" w14:textId="07D180C1" w:rsidR="0097423F" w:rsidRPr="005C751C" w:rsidRDefault="00C7487D" w:rsidP="005C751C">
            <w:pPr>
              <w:pStyle w:val="Copy"/>
              <w:spacing w:after="283" w:line="240" w:lineRule="auto"/>
              <w:rPr>
                <w:rFonts w:ascii="Calibri" w:hAnsi="Calibri" w:cs="Calibri"/>
              </w:rPr>
            </w:pPr>
            <w:r w:rsidRPr="005C751C">
              <w:rPr>
                <w:rFonts w:ascii="Calibri" w:hAnsi="Calibri" w:cs="Calibri"/>
                <w:b/>
                <w:bCs/>
              </w:rPr>
              <w:lastRenderedPageBreak/>
              <w:t>2:30pm-3</w:t>
            </w:r>
            <w:r w:rsidR="00AD1F38" w:rsidRPr="005C751C">
              <w:rPr>
                <w:rFonts w:ascii="Calibri" w:hAnsi="Calibri" w:cs="Calibri"/>
                <w:b/>
                <w:bCs/>
              </w:rPr>
              <w:t>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BF4D775" w14:textId="77777777" w:rsidR="005C751C" w:rsidRPr="005C751C" w:rsidRDefault="00C7487D" w:rsidP="005C751C">
            <w:pPr>
              <w:pStyle w:val="Body"/>
              <w:widowControl w:val="0"/>
              <w:tabs>
                <w:tab w:val="left" w:pos="227"/>
              </w:tabs>
              <w:suppressAutoHyphens/>
              <w:spacing w:after="160"/>
              <w:rPr>
                <w:rFonts w:ascii="Calibri" w:hAnsi="Calibri" w:cs="Calibri"/>
                <w:i/>
                <w:iCs/>
                <w:sz w:val="20"/>
                <w:szCs w:val="20"/>
              </w:rPr>
            </w:pPr>
            <w:r w:rsidRPr="005C751C">
              <w:rPr>
                <w:rFonts w:ascii="Calibri" w:hAnsi="Calibri" w:cs="Calibri"/>
                <w:sz w:val="20"/>
                <w:szCs w:val="20"/>
              </w:rPr>
              <w:t xml:space="preserve"> </w:t>
            </w:r>
            <w:r w:rsidR="009F7DB5" w:rsidRPr="005C751C">
              <w:rPr>
                <w:rFonts w:ascii="Calibri" w:hAnsi="Calibri" w:cs="Calibri"/>
                <w:b/>
                <w:bCs/>
                <w:sz w:val="20"/>
                <w:szCs w:val="20"/>
              </w:rPr>
              <w:t>VicHealth Indicators Survey- Supplementary Report Disability</w:t>
            </w:r>
            <w:r w:rsidRPr="005C751C">
              <w:rPr>
                <w:rFonts w:ascii="Calibri" w:hAnsi="Calibri" w:cs="Calibri"/>
                <w:b/>
                <w:bCs/>
                <w:sz w:val="20"/>
                <w:szCs w:val="20"/>
              </w:rPr>
              <w:t xml:space="preserve"> –</w:t>
            </w:r>
            <w:r w:rsidRPr="005C751C">
              <w:rPr>
                <w:rFonts w:ascii="Calibri" w:hAnsi="Calibri" w:cs="Calibri"/>
                <w:sz w:val="20"/>
                <w:szCs w:val="20"/>
              </w:rPr>
              <w:t xml:space="preserve"> </w:t>
            </w:r>
            <w:r w:rsidR="00697C1E" w:rsidRPr="005C751C">
              <w:rPr>
                <w:rFonts w:ascii="Calibri" w:hAnsi="Calibri" w:cs="Calibri"/>
                <w:i/>
                <w:iCs/>
                <w:sz w:val="20"/>
                <w:szCs w:val="20"/>
              </w:rPr>
              <w:t xml:space="preserve">Maya </w:t>
            </w:r>
            <w:proofErr w:type="spellStart"/>
            <w:r w:rsidR="00697C1E" w:rsidRPr="005C751C">
              <w:rPr>
                <w:rFonts w:ascii="Calibri" w:hAnsi="Calibri" w:cs="Calibri"/>
                <w:i/>
                <w:iCs/>
                <w:sz w:val="20"/>
                <w:szCs w:val="20"/>
              </w:rPr>
              <w:t>Rivis</w:t>
            </w:r>
            <w:proofErr w:type="spellEnd"/>
            <w:r w:rsidR="00697C1E" w:rsidRPr="005C751C">
              <w:rPr>
                <w:rFonts w:ascii="Calibri" w:hAnsi="Calibri" w:cs="Calibri"/>
                <w:i/>
                <w:iCs/>
                <w:sz w:val="20"/>
                <w:szCs w:val="20"/>
              </w:rPr>
              <w:t>, Manager – Health Promotion Operations</w:t>
            </w:r>
          </w:p>
          <w:p w14:paraId="2C436537" w14:textId="7AFAAC3F" w:rsidR="0097423F" w:rsidRPr="005C751C" w:rsidRDefault="00697C1E" w:rsidP="005C751C">
            <w:pPr>
              <w:pStyle w:val="Body"/>
              <w:widowControl w:val="0"/>
              <w:tabs>
                <w:tab w:val="left" w:pos="227"/>
              </w:tabs>
              <w:suppressAutoHyphens/>
              <w:spacing w:after="160"/>
              <w:rPr>
                <w:rFonts w:ascii="Calibri" w:eastAsia="Calibri" w:hAnsi="Calibri" w:cs="Calibri"/>
                <w:sz w:val="20"/>
                <w:szCs w:val="20"/>
              </w:rPr>
            </w:pPr>
            <w:r w:rsidRPr="005C751C">
              <w:rPr>
                <w:rFonts w:ascii="Calibri" w:eastAsia="Calibri" w:hAnsi="Calibri" w:cs="Calibri"/>
                <w:sz w:val="20"/>
                <w:szCs w:val="20"/>
                <w:bdr w:val="none" w:sz="0" w:space="0" w:color="auto"/>
                <w:lang w:val="en-AU"/>
              </w:rPr>
              <w:t>The presentation will cover key findings from the</w:t>
            </w:r>
            <w:r w:rsidRPr="005C751C">
              <w:rPr>
                <w:rFonts w:ascii="Calibri" w:eastAsia="Calibri" w:hAnsi="Calibri" w:cs="Calibri"/>
                <w:color w:val="212121"/>
                <w:sz w:val="20"/>
                <w:szCs w:val="20"/>
                <w:bdr w:val="none" w:sz="0" w:space="0" w:color="auto"/>
              </w:rPr>
              <w:t xml:space="preserve"> VicHealth Indicators Survey 2015 supplementary report on disability.  The VicHealth Indicators survey is a population-level survey focused on behaviors and attitudes associated with chronic disease risk conducted every four years.  The findings show inequities in health and wellbeing exist between Victorians with a disability and those without.  VicHealth consulted with organizations working to improve outcomes for people with disability in Victoria around what could be done to address these inequities.  The key insights from this consultation will also be presented.  </w:t>
            </w:r>
          </w:p>
        </w:tc>
      </w:tr>
      <w:tr w:rsidR="0097423F" w14:paraId="04E71D05" w14:textId="77777777" w:rsidTr="005C751C">
        <w:trPr>
          <w:trHeight w:val="862"/>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6CA780E7" w14:textId="42299117" w:rsidR="0097423F" w:rsidRPr="005C751C" w:rsidRDefault="00AD1F38" w:rsidP="005C751C">
            <w:pPr>
              <w:pStyle w:val="Copy"/>
              <w:spacing w:after="283" w:line="240" w:lineRule="auto"/>
              <w:rPr>
                <w:rFonts w:ascii="Calibri" w:hAnsi="Calibri" w:cs="Calibri"/>
              </w:rPr>
            </w:pPr>
            <w:r w:rsidRPr="005C751C">
              <w:rPr>
                <w:rFonts w:ascii="Calibri" w:hAnsi="Calibri" w:cs="Calibri"/>
                <w:b/>
                <w:bCs/>
              </w:rPr>
              <w:t>3</w:t>
            </w:r>
            <w:r w:rsidR="004874E6" w:rsidRPr="005C751C">
              <w:rPr>
                <w:rFonts w:ascii="Calibri" w:hAnsi="Calibri" w:cs="Calibri"/>
                <w:b/>
                <w:bCs/>
              </w:rPr>
              <w:t>-4pm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1091D71" w14:textId="6DBF0B2B" w:rsidR="0097423F" w:rsidRPr="005C751C" w:rsidRDefault="005C751C" w:rsidP="005C751C">
            <w:pPr>
              <w:pStyle w:val="Body"/>
              <w:widowControl w:val="0"/>
              <w:tabs>
                <w:tab w:val="left" w:pos="227"/>
              </w:tabs>
              <w:suppressAutoHyphens/>
              <w:spacing w:after="57"/>
              <w:rPr>
                <w:rFonts w:ascii="Calibri" w:eastAsia="Calibri" w:hAnsi="Calibri" w:cs="Calibri"/>
                <w:b/>
                <w:bCs/>
                <w:sz w:val="20"/>
                <w:szCs w:val="20"/>
              </w:rPr>
            </w:pPr>
            <w:r w:rsidRPr="005C751C">
              <w:rPr>
                <w:rFonts w:ascii="Calibri" w:hAnsi="Calibri" w:cs="Calibri"/>
                <w:b/>
                <w:bCs/>
                <w:sz w:val="20"/>
                <w:szCs w:val="20"/>
              </w:rPr>
              <w:t>Information, Linkages and Capacity Building Information Session</w:t>
            </w:r>
          </w:p>
          <w:p w14:paraId="05BB7E40" w14:textId="369E7548" w:rsidR="0097423F" w:rsidRPr="005C751C" w:rsidRDefault="0097423F" w:rsidP="005C751C">
            <w:pPr>
              <w:pStyle w:val="Body"/>
              <w:widowControl w:val="0"/>
              <w:tabs>
                <w:tab w:val="left" w:pos="227"/>
              </w:tabs>
              <w:suppressAutoHyphens/>
              <w:spacing w:after="57"/>
              <w:rPr>
                <w:rFonts w:ascii="Calibri" w:hAnsi="Calibri" w:cs="Calibri"/>
                <w:sz w:val="20"/>
                <w:szCs w:val="20"/>
              </w:rPr>
            </w:pPr>
          </w:p>
        </w:tc>
      </w:tr>
    </w:tbl>
    <w:p w14:paraId="3150EC09" w14:textId="77777777" w:rsidR="0097423F" w:rsidRDefault="0097423F">
      <w:pPr>
        <w:pStyle w:val="Copy"/>
        <w:spacing w:after="120" w:line="240" w:lineRule="auto"/>
        <w:ind w:left="2" w:hanging="2"/>
      </w:pPr>
    </w:p>
    <w:sectPr w:rsidR="0097423F" w:rsidSect="005C751C">
      <w:headerReference w:type="even" r:id="rId7"/>
      <w:headerReference w:type="default" r:id="rId8"/>
      <w:footerReference w:type="even" r:id="rId9"/>
      <w:footerReference w:type="default" r:id="rId10"/>
      <w:headerReference w:type="first" r:id="rId11"/>
      <w:footerReference w:type="first" r:id="rId12"/>
      <w:pgSz w:w="11900" w:h="16820"/>
      <w:pgMar w:top="4820" w:right="680" w:bottom="680" w:left="680" w:header="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48519" w14:textId="77777777" w:rsidR="00C7487D" w:rsidRDefault="00C7487D">
      <w:r>
        <w:separator/>
      </w:r>
    </w:p>
  </w:endnote>
  <w:endnote w:type="continuationSeparator" w:id="0">
    <w:p w14:paraId="72DD52E8" w14:textId="77777777" w:rsidR="00C7487D" w:rsidRDefault="00C7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77595" w14:textId="77777777" w:rsidR="00BD5338" w:rsidRDefault="00BD53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B100" w14:textId="77777777" w:rsidR="0097423F" w:rsidRDefault="00C7487D">
    <w:pPr>
      <w:pStyle w:val="HeadA"/>
      <w:spacing w:before="113" w:after="113" w:line="290" w:lineRule="atLeast"/>
    </w:pPr>
    <w:r>
      <w:rPr>
        <w:sz w:val="20"/>
        <w:szCs w:val="20"/>
      </w:rPr>
      <w:t>Contact DARU</w:t>
    </w:r>
    <w:r>
      <w:rPr>
        <w:b w:val="0"/>
        <w:bCs w:val="0"/>
        <w:sz w:val="20"/>
        <w:szCs w:val="20"/>
      </w:rPr>
      <w:t xml:space="preserve"> </w:t>
    </w:r>
    <w:r>
      <w:rPr>
        <w:b w:val="0"/>
        <w:bCs w:val="0"/>
        <w:color w:val="000000"/>
        <w:sz w:val="20"/>
        <w:szCs w:val="20"/>
        <w:u w:color="000000"/>
      </w:rPr>
      <w:t>Level 8/128 Exhibition Street, Melbourne 3000</w:t>
    </w:r>
    <w:r>
      <w:rPr>
        <w:rFonts w:ascii="Arial Unicode MS" w:hAnsi="Arial Unicode MS"/>
        <w:b w:val="0"/>
        <w:bCs w:val="0"/>
        <w:color w:val="000000"/>
        <w:sz w:val="20"/>
        <w:szCs w:val="20"/>
        <w:u w:color="000000"/>
      </w:rPr>
      <w:br/>
    </w:r>
    <w:r>
      <w:rPr>
        <w:color w:val="000000"/>
        <w:sz w:val="20"/>
        <w:szCs w:val="20"/>
        <w:u w:color="000000"/>
      </w:rPr>
      <w:t>Phone</w:t>
    </w:r>
    <w:r>
      <w:rPr>
        <w:b w:val="0"/>
        <w:bCs w:val="0"/>
        <w:color w:val="000000"/>
        <w:sz w:val="20"/>
        <w:szCs w:val="20"/>
        <w:u w:color="000000"/>
      </w:rPr>
      <w:t xml:space="preserve"> (03) 9639 5807 </w:t>
    </w:r>
    <w:r>
      <w:rPr>
        <w:color w:val="000000"/>
        <w:sz w:val="20"/>
        <w:szCs w:val="20"/>
        <w:u w:color="000000"/>
      </w:rPr>
      <w:t>Email</w:t>
    </w:r>
    <w:r>
      <w:rPr>
        <w:b w:val="0"/>
        <w:bCs w:val="0"/>
        <w:color w:val="000000"/>
        <w:sz w:val="20"/>
        <w:szCs w:val="20"/>
        <w:u w:color="000000"/>
      </w:rPr>
      <w:t xml:space="preserve"> admin@daru.org.au </w:t>
    </w:r>
    <w:r>
      <w:rPr>
        <w:rFonts w:ascii="Arial Unicode MS" w:hAnsi="Arial Unicode MS"/>
        <w:b w:val="0"/>
        <w:bCs w:val="0"/>
        <w:color w:val="000000"/>
        <w:sz w:val="20"/>
        <w:szCs w:val="20"/>
        <w:u w:color="000000"/>
      </w:rPr>
      <w:br/>
    </w:r>
    <w:r>
      <w:rPr>
        <w:color w:val="000000"/>
        <w:sz w:val="20"/>
        <w:szCs w:val="20"/>
        <w:u w:color="000000"/>
      </w:rPr>
      <w:t>Web</w:t>
    </w:r>
    <w:r>
      <w:rPr>
        <w:b w:val="0"/>
        <w:bCs w:val="0"/>
        <w:color w:val="000000"/>
        <w:sz w:val="20"/>
        <w:szCs w:val="20"/>
        <w:u w:color="000000"/>
      </w:rPr>
      <w:t xml:space="preserve"> www.daru.org.au </w:t>
    </w:r>
    <w:r>
      <w:rPr>
        <w:color w:val="000000"/>
        <w:sz w:val="20"/>
        <w:szCs w:val="20"/>
        <w:u w:color="000000"/>
      </w:rPr>
      <w:t>Twitter</w:t>
    </w:r>
    <w:r>
      <w:rPr>
        <w:b w:val="0"/>
        <w:bCs w:val="0"/>
        <w:color w:val="000000"/>
        <w:sz w:val="20"/>
        <w:szCs w:val="20"/>
        <w:u w:color="000000"/>
      </w:rPr>
      <w:t xml:space="preserve"> @</w:t>
    </w:r>
    <w:proofErr w:type="spellStart"/>
    <w:r>
      <w:rPr>
        <w:b w:val="0"/>
        <w:bCs w:val="0"/>
        <w:color w:val="000000"/>
        <w:sz w:val="20"/>
        <w:szCs w:val="20"/>
        <w:u w:color="000000"/>
      </w:rPr>
      <w:t>daruvic</w:t>
    </w:r>
    <w:proofErr w:type="spellEnd"/>
    <w:r>
      <w:rPr>
        <w:b w:val="0"/>
        <w:bCs w:val="0"/>
        <w:color w:val="000000"/>
        <w:sz w:val="20"/>
        <w:szCs w:val="20"/>
        <w:u w:color="000000"/>
      </w:rPr>
      <w:t xml:space="preserve">  </w:t>
    </w:r>
    <w:r>
      <w:rPr>
        <w:color w:val="000000"/>
        <w:sz w:val="20"/>
        <w:szCs w:val="20"/>
        <w:u w:color="000000"/>
      </w:rPr>
      <w:t>Facebook</w:t>
    </w:r>
    <w:r>
      <w:rPr>
        <w:b w:val="0"/>
        <w:bCs w:val="0"/>
        <w:color w:val="000000"/>
        <w:sz w:val="20"/>
        <w:szCs w:val="20"/>
        <w:u w:color="000000"/>
      </w:rPr>
      <w:t xml:space="preserve"> @</w:t>
    </w:r>
    <w:proofErr w:type="spellStart"/>
    <w:r>
      <w:rPr>
        <w:b w:val="0"/>
        <w:bCs w:val="0"/>
        <w:color w:val="000000"/>
        <w:sz w:val="20"/>
        <w:szCs w:val="20"/>
        <w:u w:color="000000"/>
      </w:rPr>
      <w:t>DARUadvocacy</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58BA5" w14:textId="77777777" w:rsidR="00BD5338" w:rsidRDefault="00BD5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38FEF" w14:textId="77777777" w:rsidR="00C7487D" w:rsidRDefault="00C7487D">
      <w:r>
        <w:separator/>
      </w:r>
    </w:p>
  </w:footnote>
  <w:footnote w:type="continuationSeparator" w:id="0">
    <w:p w14:paraId="58B9A426" w14:textId="77777777" w:rsidR="00C7487D" w:rsidRDefault="00C74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94033" w14:textId="77777777" w:rsidR="00BD5338" w:rsidRDefault="00BD53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B3549" w14:textId="77777777" w:rsidR="005C751C" w:rsidRDefault="005C751C">
    <w:pPr>
      <w:pStyle w:val="Header"/>
      <w:rPr>
        <w:noProof/>
        <w:lang w:val="en-AU"/>
      </w:rPr>
    </w:pPr>
  </w:p>
  <w:p w14:paraId="6D69FAB5" w14:textId="5D33CEA2" w:rsidR="004874E6" w:rsidRDefault="005C751C">
    <w:pPr>
      <w:pStyle w:val="Header"/>
      <w:rPr>
        <w:noProof/>
        <w:lang w:val="en-AU"/>
      </w:rPr>
    </w:pPr>
    <w:bookmarkStart w:id="0" w:name="_GoBack"/>
    <w:r>
      <w:rPr>
        <w:noProof/>
        <w:lang w:val="en-AU"/>
      </w:rPr>
      <w:drawing>
        <wp:anchor distT="152400" distB="152400" distL="152400" distR="152400" simplePos="0" relativeHeight="251658240" behindDoc="1" locked="0" layoutInCell="1" allowOverlap="1" wp14:anchorId="27A52641" wp14:editId="1A8B25F0">
          <wp:simplePos x="0" y="0"/>
          <wp:positionH relativeFrom="page">
            <wp:posOffset>0</wp:posOffset>
          </wp:positionH>
          <wp:positionV relativeFrom="page">
            <wp:posOffset>-57150</wp:posOffset>
          </wp:positionV>
          <wp:extent cx="7559040" cy="10692130"/>
          <wp:effectExtent l="0" t="0" r="0" b="0"/>
          <wp:wrapNone/>
          <wp:docPr id="1073741825" name="officeArt object" descr="Training_background.jpg"/>
          <wp:cNvGraphicFramePr/>
          <a:graphic xmlns:a="http://schemas.openxmlformats.org/drawingml/2006/main">
            <a:graphicData uri="http://schemas.openxmlformats.org/drawingml/2006/picture">
              <pic:pic xmlns:pic="http://schemas.openxmlformats.org/drawingml/2006/picture">
                <pic:nvPicPr>
                  <pic:cNvPr id="1073741825" name="Training_background.jpg" descr="Training_background.jpg"/>
                  <pic:cNvPicPr>
                    <a:picLocks noChangeAspect="1"/>
                  </pic:cNvPicPr>
                </pic:nvPicPr>
                <pic:blipFill>
                  <a:blip r:embed="rId1">
                    <a:extLst/>
                  </a:blip>
                  <a:stretch>
                    <a:fillRect/>
                  </a:stretch>
                </pic:blipFill>
                <pic:spPr>
                  <a:xfrm>
                    <a:off x="0" y="0"/>
                    <a:ext cx="7559040" cy="10692130"/>
                  </a:xfrm>
                  <a:prstGeom prst="rect">
                    <a:avLst/>
                  </a:prstGeom>
                  <a:ln w="12700" cap="flat">
                    <a:noFill/>
                    <a:miter lim="400000"/>
                  </a:ln>
                  <a:effectLst/>
                </pic:spPr>
              </pic:pic>
            </a:graphicData>
          </a:graphic>
        </wp:anchor>
      </w:drawing>
    </w:r>
    <w:bookmarkEnd w:id="0"/>
  </w:p>
  <w:p w14:paraId="40F31878" w14:textId="77777777" w:rsidR="0082578F" w:rsidRDefault="0082578F">
    <w:pPr>
      <w:pStyle w:val="Header"/>
    </w:pPr>
  </w:p>
  <w:p w14:paraId="359EBA49" w14:textId="6932CEC8" w:rsidR="0097423F" w:rsidRDefault="00C7487D">
    <w:pPr>
      <w:pStyle w:val="Header"/>
    </w:pPr>
    <w:r>
      <w:rPr>
        <w:noProof/>
        <w:lang w:val="en-AU"/>
      </w:rPr>
      <w:drawing>
        <wp:anchor distT="152400" distB="152400" distL="152400" distR="152400" simplePos="0" relativeHeight="251659264" behindDoc="1" locked="0" layoutInCell="1" allowOverlap="1" wp14:anchorId="32849B30" wp14:editId="244249DF">
          <wp:simplePos x="0" y="0"/>
          <wp:positionH relativeFrom="page">
            <wp:posOffset>341125</wp:posOffset>
          </wp:positionH>
          <wp:positionV relativeFrom="page">
            <wp:posOffset>1002534</wp:posOffset>
          </wp:positionV>
          <wp:extent cx="5706110" cy="1695450"/>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2">
                    <a:extLst/>
                  </a:blip>
                  <a:stretch>
                    <a:fillRect/>
                  </a:stretch>
                </pic:blipFill>
                <pic:spPr>
                  <a:xfrm>
                    <a:off x="0" y="0"/>
                    <a:ext cx="5706110" cy="1695450"/>
                  </a:xfrm>
                  <a:prstGeom prst="rect">
                    <a:avLst/>
                  </a:prstGeom>
                  <a:ln w="12700" cap="flat">
                    <a:noFill/>
                    <a:miter lim="400000"/>
                  </a:ln>
                  <a:effectLst/>
                </pic:spPr>
              </pic:pic>
            </a:graphicData>
          </a:graphic>
        </wp:anchor>
      </w:drawing>
    </w:r>
    <w:r>
      <w:rPr>
        <w:noProof/>
        <w:lang w:val="en-AU"/>
      </w:rPr>
      <mc:AlternateContent>
        <mc:Choice Requires="wps">
          <w:drawing>
            <wp:anchor distT="152400" distB="152400" distL="152400" distR="152400" simplePos="0" relativeHeight="251660288" behindDoc="1" locked="0" layoutInCell="1" allowOverlap="1" wp14:anchorId="1E18A3CA" wp14:editId="32504391">
              <wp:simplePos x="0" y="0"/>
              <wp:positionH relativeFrom="page">
                <wp:posOffset>388619</wp:posOffset>
              </wp:positionH>
              <wp:positionV relativeFrom="page">
                <wp:posOffset>998219</wp:posOffset>
              </wp:positionV>
              <wp:extent cx="4876800" cy="191262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4876800" cy="1912620"/>
                      </a:xfrm>
                      <a:prstGeom prst="rect">
                        <a:avLst/>
                      </a:prstGeom>
                      <a:solidFill>
                        <a:srgbClr val="FFFFFF"/>
                      </a:solidFill>
                      <a:ln w="12700" cap="flat">
                        <a:noFill/>
                        <a:miter lim="400000"/>
                      </a:ln>
                      <a:effectLst/>
                    </wps:spPr>
                    <wps:txbx>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0E62552B" w:rsidR="0097423F" w:rsidRPr="00BD5338" w:rsidRDefault="009F7DB5">
                          <w:pPr>
                            <w:pStyle w:val="Body"/>
                            <w:rPr>
                              <w:rFonts w:ascii="Calibri" w:eastAsia="Calibri" w:hAnsi="Calibri" w:cs="Calibri"/>
                              <w:b/>
                              <w:bCs/>
                              <w:sz w:val="32"/>
                              <w:szCs w:val="28"/>
                            </w:rPr>
                          </w:pPr>
                          <w:r w:rsidRPr="00BD5338">
                            <w:rPr>
                              <w:rFonts w:ascii="Calibri" w:hAnsi="Calibri"/>
                              <w:b/>
                              <w:bCs/>
                              <w:sz w:val="32"/>
                              <w:szCs w:val="28"/>
                            </w:rPr>
                            <w:t xml:space="preserve">Tuesday </w:t>
                          </w:r>
                          <w:r w:rsidR="004874E6" w:rsidRPr="00BD5338">
                            <w:rPr>
                              <w:rFonts w:ascii="Calibri" w:hAnsi="Calibri"/>
                              <w:b/>
                              <w:bCs/>
                              <w:sz w:val="32"/>
                              <w:szCs w:val="28"/>
                            </w:rPr>
                            <w:t>9</w:t>
                          </w:r>
                          <w:r w:rsidR="004874E6" w:rsidRPr="00BD5338">
                            <w:rPr>
                              <w:rFonts w:ascii="Calibri" w:hAnsi="Calibri"/>
                              <w:b/>
                              <w:bCs/>
                              <w:sz w:val="32"/>
                              <w:szCs w:val="28"/>
                              <w:vertAlign w:val="superscript"/>
                            </w:rPr>
                            <w:t>th</w:t>
                          </w:r>
                          <w:r w:rsidR="004874E6" w:rsidRPr="00BD5338">
                            <w:rPr>
                              <w:rFonts w:ascii="Calibri" w:hAnsi="Calibri"/>
                              <w:b/>
                              <w:bCs/>
                              <w:sz w:val="32"/>
                              <w:szCs w:val="28"/>
                            </w:rPr>
                            <w:t xml:space="preserve"> July</w:t>
                          </w:r>
                          <w:r w:rsidRPr="00BD5338">
                            <w:rPr>
                              <w:rFonts w:ascii="Calibri" w:hAnsi="Calibri"/>
                              <w:b/>
                              <w:bCs/>
                              <w:sz w:val="32"/>
                              <w:szCs w:val="28"/>
                            </w:rPr>
                            <w:t xml:space="preserve"> 2019</w:t>
                          </w:r>
                          <w:r w:rsidR="00C7487D" w:rsidRPr="00BD5338">
                            <w:rPr>
                              <w:rFonts w:ascii="Calibri" w:hAnsi="Calibri"/>
                              <w:b/>
                              <w:bCs/>
                              <w:sz w:val="32"/>
                              <w:szCs w:val="28"/>
                            </w:rPr>
                            <w:t>, 11am-4pm</w:t>
                          </w:r>
                        </w:p>
                        <w:p w14:paraId="1CDC703A" w14:textId="0579C60D" w:rsidR="0097423F" w:rsidRPr="00BD5338" w:rsidRDefault="004144AC">
                          <w:pPr>
                            <w:pStyle w:val="Body"/>
                            <w:rPr>
                              <w:rFonts w:ascii="Calibri" w:eastAsia="Calibri" w:hAnsi="Calibri" w:cs="Calibri"/>
                              <w:b/>
                              <w:bCs/>
                              <w:sz w:val="32"/>
                              <w:szCs w:val="28"/>
                            </w:rPr>
                          </w:pPr>
                          <w:r w:rsidRPr="00BD5338">
                            <w:rPr>
                              <w:rFonts w:ascii="Calibri" w:hAnsi="Calibri"/>
                              <w:b/>
                              <w:bCs/>
                              <w:sz w:val="32"/>
                              <w:szCs w:val="28"/>
                            </w:rPr>
                            <w:t>St Michaels Uniting Church Hall</w:t>
                          </w:r>
                        </w:p>
                        <w:p w14:paraId="4FCA275A" w14:textId="08E3C511" w:rsidR="0097423F" w:rsidRPr="00BD5338" w:rsidRDefault="004144AC">
                          <w:pPr>
                            <w:pStyle w:val="Body"/>
                            <w:rPr>
                              <w:sz w:val="28"/>
                            </w:rPr>
                          </w:pPr>
                          <w:r w:rsidRPr="00BD5338">
                            <w:rPr>
                              <w:rFonts w:ascii="Calibri" w:hAnsi="Calibri"/>
                              <w:b/>
                              <w:bCs/>
                              <w:sz w:val="32"/>
                              <w:szCs w:val="28"/>
                            </w:rPr>
                            <w:t>120 Collins Street Melbourne</w:t>
                          </w:r>
                        </w:p>
                      </w:txbxContent>
                    </wps:txbx>
                    <wps:bodyPr wrap="square" lIns="45719" tIns="45719" rIns="45719" bIns="45719" numCol="1" anchor="t">
                      <a:noAutofit/>
                    </wps:bodyPr>
                  </wps:wsp>
                </a:graphicData>
              </a:graphic>
            </wp:anchor>
          </w:drawing>
        </mc:Choice>
        <mc:Fallback>
          <w:pict>
            <v:shapetype w14:anchorId="1E18A3CA" id="_x0000_t202" coordsize="21600,21600" o:spt="202" path="m,l,21600r21600,l21600,xe">
              <v:stroke joinstyle="miter"/>
              <v:path gradientshapeok="t" o:connecttype="rect"/>
            </v:shapetype>
            <v:shape id="officeArt object" o:spid="_x0000_s1026" type="#_x0000_t202" alt="Text Box 2" style="position:absolute;margin-left:30.6pt;margin-top:78.6pt;width:384pt;height:150.6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" stroked="f" strokeweight="1pt">
              <v:stroke miterlimit="4"/>
              <v:textbox inset="1.27mm,1.27mm,1.27mm,1.27mm">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0E62552B" w:rsidR="0097423F" w:rsidRPr="00BD5338" w:rsidRDefault="009F7DB5">
                    <w:pPr>
                      <w:pStyle w:val="Body"/>
                      <w:rPr>
                        <w:rFonts w:ascii="Calibri" w:eastAsia="Calibri" w:hAnsi="Calibri" w:cs="Calibri"/>
                        <w:b/>
                        <w:bCs/>
                        <w:sz w:val="32"/>
                        <w:szCs w:val="28"/>
                      </w:rPr>
                    </w:pPr>
                    <w:r w:rsidRPr="00BD5338">
                      <w:rPr>
                        <w:rFonts w:ascii="Calibri" w:hAnsi="Calibri"/>
                        <w:b/>
                        <w:bCs/>
                        <w:sz w:val="32"/>
                        <w:szCs w:val="28"/>
                      </w:rPr>
                      <w:t xml:space="preserve">Tuesday </w:t>
                    </w:r>
                    <w:r w:rsidR="004874E6" w:rsidRPr="00BD5338">
                      <w:rPr>
                        <w:rFonts w:ascii="Calibri" w:hAnsi="Calibri"/>
                        <w:b/>
                        <w:bCs/>
                        <w:sz w:val="32"/>
                        <w:szCs w:val="28"/>
                      </w:rPr>
                      <w:t>9</w:t>
                    </w:r>
                    <w:r w:rsidR="004874E6" w:rsidRPr="00BD5338">
                      <w:rPr>
                        <w:rFonts w:ascii="Calibri" w:hAnsi="Calibri"/>
                        <w:b/>
                        <w:bCs/>
                        <w:sz w:val="32"/>
                        <w:szCs w:val="28"/>
                        <w:vertAlign w:val="superscript"/>
                      </w:rPr>
                      <w:t>th</w:t>
                    </w:r>
                    <w:r w:rsidR="004874E6" w:rsidRPr="00BD5338">
                      <w:rPr>
                        <w:rFonts w:ascii="Calibri" w:hAnsi="Calibri"/>
                        <w:b/>
                        <w:bCs/>
                        <w:sz w:val="32"/>
                        <w:szCs w:val="28"/>
                      </w:rPr>
                      <w:t xml:space="preserve"> July</w:t>
                    </w:r>
                    <w:r w:rsidRPr="00BD5338">
                      <w:rPr>
                        <w:rFonts w:ascii="Calibri" w:hAnsi="Calibri"/>
                        <w:b/>
                        <w:bCs/>
                        <w:sz w:val="32"/>
                        <w:szCs w:val="28"/>
                      </w:rPr>
                      <w:t xml:space="preserve"> 2019</w:t>
                    </w:r>
                    <w:r w:rsidR="00C7487D" w:rsidRPr="00BD5338">
                      <w:rPr>
                        <w:rFonts w:ascii="Calibri" w:hAnsi="Calibri"/>
                        <w:b/>
                        <w:bCs/>
                        <w:sz w:val="32"/>
                        <w:szCs w:val="28"/>
                      </w:rPr>
                      <w:t>, 11am-4pm</w:t>
                    </w:r>
                  </w:p>
                  <w:p w14:paraId="1CDC703A" w14:textId="0579C60D" w:rsidR="0097423F" w:rsidRPr="00BD5338" w:rsidRDefault="004144AC">
                    <w:pPr>
                      <w:pStyle w:val="Body"/>
                      <w:rPr>
                        <w:rFonts w:ascii="Calibri" w:eastAsia="Calibri" w:hAnsi="Calibri" w:cs="Calibri"/>
                        <w:b/>
                        <w:bCs/>
                        <w:sz w:val="32"/>
                        <w:szCs w:val="28"/>
                      </w:rPr>
                    </w:pPr>
                    <w:r w:rsidRPr="00BD5338">
                      <w:rPr>
                        <w:rFonts w:ascii="Calibri" w:hAnsi="Calibri"/>
                        <w:b/>
                        <w:bCs/>
                        <w:sz w:val="32"/>
                        <w:szCs w:val="28"/>
                      </w:rPr>
                      <w:t>St Michaels Uniting Church Hall</w:t>
                    </w:r>
                  </w:p>
                  <w:p w14:paraId="4FCA275A" w14:textId="08E3C511" w:rsidR="0097423F" w:rsidRPr="00BD5338" w:rsidRDefault="004144AC">
                    <w:pPr>
                      <w:pStyle w:val="Body"/>
                      <w:rPr>
                        <w:sz w:val="28"/>
                      </w:rPr>
                    </w:pPr>
                    <w:r w:rsidRPr="00BD5338">
                      <w:rPr>
                        <w:rFonts w:ascii="Calibri" w:hAnsi="Calibri"/>
                        <w:b/>
                        <w:bCs/>
                        <w:sz w:val="32"/>
                        <w:szCs w:val="28"/>
                      </w:rPr>
                      <w:t>120 Collins Street Melbourne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19746" w14:textId="77777777" w:rsidR="00BD5338" w:rsidRDefault="00BD53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17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3F"/>
    <w:rsid w:val="000654F1"/>
    <w:rsid w:val="004144AC"/>
    <w:rsid w:val="004874E6"/>
    <w:rsid w:val="005C751C"/>
    <w:rsid w:val="00697C1E"/>
    <w:rsid w:val="007F2353"/>
    <w:rsid w:val="0082578F"/>
    <w:rsid w:val="0097423F"/>
    <w:rsid w:val="009F7DB5"/>
    <w:rsid w:val="00AD1F38"/>
    <w:rsid w:val="00BD5338"/>
    <w:rsid w:val="00C7487D"/>
    <w:rsid w:val="00E14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C6929E"/>
  <w15:docId w15:val="{30C123F4-278A-44D9-A49F-D486E8FD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lang w:val="en-US"/>
    </w:rPr>
  </w:style>
  <w:style w:type="paragraph" w:customStyle="1" w:styleId="HeadA">
    <w:name w:val="Head A"/>
    <w:next w:val="Body"/>
    <w:pPr>
      <w:widowControl w:val="0"/>
      <w:tabs>
        <w:tab w:val="left" w:pos="227"/>
      </w:tabs>
      <w:suppressAutoHyphens/>
      <w:spacing w:before="170" w:after="85" w:line="350" w:lineRule="atLeast"/>
    </w:pPr>
    <w:rPr>
      <w:rFonts w:ascii="Arial" w:hAnsi="Arial" w:cs="Arial Unicode MS"/>
      <w:b/>
      <w:bCs/>
      <w:color w:val="35144E"/>
      <w:sz w:val="27"/>
      <w:szCs w:val="27"/>
      <w:u w:color="35144E"/>
      <w:lang w:val="en-US"/>
    </w:rPr>
  </w:style>
  <w:style w:type="paragraph" w:customStyle="1" w:styleId="Copy">
    <w:name w:val="Copy"/>
    <w:next w:val="Body"/>
    <w:pPr>
      <w:widowControl w:val="0"/>
      <w:tabs>
        <w:tab w:val="left" w:pos="227"/>
      </w:tabs>
      <w:suppressAutoHyphens/>
      <w:spacing w:after="113" w:line="280" w:lineRule="atLeast"/>
    </w:pPr>
    <w:rPr>
      <w:rFonts w:ascii="Arial" w:hAnsi="Arial" w:cs="Arial Unicode MS"/>
      <w:color w:val="000000"/>
      <w:u w:color="000000"/>
      <w:lang w:val="en-US"/>
    </w:rPr>
  </w:style>
  <w:style w:type="character" w:customStyle="1" w:styleId="Link">
    <w:name w:val="Link"/>
    <w:rPr>
      <w:color w:val="0000FF"/>
      <w:u w:val="single" w:color="0000FF"/>
      <w:lang w:val="en-US"/>
    </w:rPr>
  </w:style>
  <w:style w:type="paragraph" w:styleId="NoSpacing">
    <w:name w:val="No Spacing"/>
    <w:uiPriority w:val="1"/>
    <w:qFormat/>
    <w:rsid w:val="00E14B22"/>
    <w:rPr>
      <w:sz w:val="24"/>
      <w:szCs w:val="24"/>
      <w:lang w:val="en-US" w:eastAsia="en-US"/>
    </w:rPr>
  </w:style>
  <w:style w:type="paragraph" w:styleId="Footer">
    <w:name w:val="footer"/>
    <w:basedOn w:val="Normal"/>
    <w:link w:val="FooterChar"/>
    <w:uiPriority w:val="99"/>
    <w:unhideWhenUsed/>
    <w:rsid w:val="00E14B22"/>
    <w:pPr>
      <w:tabs>
        <w:tab w:val="center" w:pos="4513"/>
        <w:tab w:val="right" w:pos="9026"/>
      </w:tabs>
    </w:pPr>
  </w:style>
  <w:style w:type="character" w:customStyle="1" w:styleId="FooterChar">
    <w:name w:val="Footer Char"/>
    <w:basedOn w:val="DefaultParagraphFont"/>
    <w:link w:val="Footer"/>
    <w:uiPriority w:val="99"/>
    <w:rsid w:val="00E14B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9076">
      <w:bodyDiv w:val="1"/>
      <w:marLeft w:val="0"/>
      <w:marRight w:val="0"/>
      <w:marTop w:val="0"/>
      <w:marBottom w:val="0"/>
      <w:divBdr>
        <w:top w:val="none" w:sz="0" w:space="0" w:color="auto"/>
        <w:left w:val="none" w:sz="0" w:space="0" w:color="auto"/>
        <w:bottom w:val="none" w:sz="0" w:space="0" w:color="auto"/>
        <w:right w:val="none" w:sz="0" w:space="0" w:color="auto"/>
      </w:divBdr>
    </w:div>
    <w:div w:id="556867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vestream.com/vicdeaf/DARU-ASCF"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Coe</dc:creator>
  <cp:lastModifiedBy>Melissa Coe</cp:lastModifiedBy>
  <cp:revision>5</cp:revision>
  <dcterms:created xsi:type="dcterms:W3CDTF">2019-06-05T23:08:00Z</dcterms:created>
  <dcterms:modified xsi:type="dcterms:W3CDTF">2019-06-05T23:18:00Z</dcterms:modified>
</cp:coreProperties>
</file>