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90D4C6" w14:textId="4F6C059E" w:rsidR="0097423F" w:rsidRPr="00E14B22" w:rsidRDefault="00C7487D" w:rsidP="00E14B22">
      <w:pPr>
        <w:pStyle w:val="NoSpacing"/>
        <w:rPr>
          <w:rFonts w:asciiTheme="minorHAnsi" w:eastAsia="Calibri" w:hAnsiTheme="minorHAnsi" w:cs="Calibri"/>
          <w:sz w:val="18"/>
          <w:u w:color="9C1D86"/>
        </w:rPr>
      </w:pPr>
      <w:r w:rsidRPr="00E14B22">
        <w:rPr>
          <w:rFonts w:asciiTheme="minorHAnsi" w:hAnsiTheme="minorHAnsi"/>
          <w:sz w:val="18"/>
          <w:u w:color="9C1D86"/>
        </w:rPr>
        <w:t xml:space="preserve">In the ever shifting landscape reforming disability service delivery and </w:t>
      </w:r>
      <w:r w:rsidRPr="00E14B22">
        <w:rPr>
          <w:rFonts w:asciiTheme="minorHAnsi" w:hAnsiTheme="minorHAnsi"/>
          <w:sz w:val="18"/>
        </w:rPr>
        <w:t>support</w:t>
      </w:r>
      <w:r w:rsidRPr="00E14B22">
        <w:rPr>
          <w:rFonts w:asciiTheme="minorHAnsi" w:hAnsiTheme="minorHAnsi"/>
          <w:sz w:val="18"/>
          <w:u w:color="9C1D86"/>
        </w:rPr>
        <w:t xml:space="preserve">, it </w:t>
      </w:r>
      <w:r w:rsidR="003B7F4B" w:rsidRPr="00E14B22">
        <w:rPr>
          <w:rFonts w:asciiTheme="minorHAnsi" w:hAnsiTheme="minorHAnsi"/>
          <w:sz w:val="18"/>
          <w:u w:color="9C1D86"/>
        </w:rPr>
        <w:t>is imperative</w:t>
      </w:r>
      <w:r w:rsidRPr="00E14B22">
        <w:rPr>
          <w:rFonts w:asciiTheme="minorHAnsi" w:hAnsiTheme="minorHAnsi"/>
          <w:sz w:val="18"/>
          <w:u w:color="9C1D86"/>
        </w:rPr>
        <w:t xml:space="preserve"> that disability advocates come together to keep abreast of the changes and understand the impact these have on the practice of disability advocacy. </w:t>
      </w:r>
    </w:p>
    <w:p w14:paraId="713F6EDE" w14:textId="77777777" w:rsidR="0097423F" w:rsidRDefault="00C7487D">
      <w:pPr>
        <w:pStyle w:val="Copy"/>
        <w:spacing w:after="120" w:line="320" w:lineRule="atLeast"/>
        <w:rPr>
          <w:rFonts w:ascii="Calibri" w:eastAsia="Calibri" w:hAnsi="Calibri" w:cs="Calibri"/>
          <w:b/>
          <w:bCs/>
          <w:color w:val="9C1D86"/>
          <w:sz w:val="18"/>
          <w:szCs w:val="18"/>
          <w:u w:color="9C1D86"/>
        </w:rPr>
      </w:pPr>
      <w:r>
        <w:rPr>
          <w:rFonts w:ascii="Calibri" w:hAnsi="Calibri"/>
          <w:b/>
          <w:bCs/>
          <w:color w:val="9C1D86"/>
          <w:sz w:val="18"/>
          <w:szCs w:val="18"/>
          <w:u w:color="9C1D86"/>
        </w:rPr>
        <w:t xml:space="preserve">This forum series provides advocates with a space for gathering information, sharing knowledge and providing time to network. </w:t>
      </w:r>
    </w:p>
    <w:p w14:paraId="298D2AAB" w14:textId="0A747086" w:rsidR="0097423F" w:rsidRDefault="00C7487D">
      <w:pPr>
        <w:pStyle w:val="Copy"/>
        <w:spacing w:after="120" w:line="320" w:lineRule="atLeast"/>
        <w:rPr>
          <w:rFonts w:ascii="Calibri" w:hAnsi="Calibri"/>
          <w:b/>
          <w:bCs/>
          <w:i/>
          <w:iCs/>
          <w:color w:val="9C1D86"/>
          <w:u w:val="single" w:color="9C1D86"/>
        </w:rPr>
      </w:pPr>
      <w:r>
        <w:rPr>
          <w:rFonts w:ascii="Calibri" w:hAnsi="Calibri"/>
          <w:b/>
          <w:bCs/>
          <w:i/>
          <w:iCs/>
          <w:color w:val="9C1D86"/>
          <w:u w:val="single" w:color="9C1D86"/>
        </w:rPr>
        <w:t xml:space="preserve">LIVESTREAMING LINK: </w:t>
      </w:r>
      <w:r w:rsidR="00005114">
        <w:rPr>
          <w:rFonts w:ascii="Calibri" w:hAnsi="Calibri"/>
          <w:b/>
          <w:bCs/>
          <w:i/>
          <w:iCs/>
          <w:color w:val="9C1D86"/>
          <w:u w:val="single" w:color="9C1D86"/>
        </w:rPr>
        <w:t xml:space="preserve"> </w:t>
      </w:r>
      <w:hyperlink r:id="rId7" w:history="1">
        <w:r w:rsidR="00005114" w:rsidRPr="009E708C">
          <w:rPr>
            <w:rStyle w:val="Hyperlink"/>
            <w:rFonts w:ascii="Calibri" w:hAnsi="Calibri"/>
            <w:b/>
            <w:bCs/>
            <w:i/>
            <w:iCs/>
            <w:u w:color="9C1D86"/>
          </w:rPr>
          <w:t>https://livestream.com/expression/DARU-ASCF</w:t>
        </w:r>
      </w:hyperlink>
    </w:p>
    <w:p w14:paraId="18F3FF8B" w14:textId="77777777" w:rsidR="00005114" w:rsidRPr="00005114" w:rsidRDefault="00005114" w:rsidP="00005114">
      <w:pPr>
        <w:pStyle w:val="Body"/>
      </w:pPr>
    </w:p>
    <w:tbl>
      <w:tblPr>
        <w:tblW w:w="1037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7"/>
        <w:gridCol w:w="8123"/>
      </w:tblGrid>
      <w:tr w:rsidR="0097423F" w14:paraId="5B7A6FF3" w14:textId="77777777">
        <w:trPr>
          <w:trHeight w:val="338"/>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7AAAAE1" w14:textId="77777777" w:rsidR="0097423F" w:rsidRDefault="00C7487D">
            <w:pPr>
              <w:pStyle w:val="Body"/>
              <w:widowControl w:val="0"/>
              <w:tabs>
                <w:tab w:val="left" w:pos="227"/>
              </w:tabs>
              <w:suppressAutoHyphens/>
              <w:spacing w:after="113" w:line="280" w:lineRule="atLeast"/>
            </w:pPr>
            <w:r>
              <w:rPr>
                <w:rFonts w:ascii="Calibri" w:hAnsi="Calibri"/>
                <w:sz w:val="18"/>
                <w:szCs w:val="18"/>
              </w:rPr>
              <w:t>11:00am-11:05am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96A3B86" w14:textId="77777777" w:rsidR="0097423F" w:rsidRDefault="00C7487D">
            <w:pPr>
              <w:pStyle w:val="Body"/>
              <w:widowControl w:val="0"/>
              <w:tabs>
                <w:tab w:val="left" w:pos="227"/>
              </w:tabs>
              <w:suppressAutoHyphens/>
              <w:spacing w:after="57" w:line="280" w:lineRule="atLeast"/>
            </w:pPr>
            <w:r>
              <w:rPr>
                <w:rFonts w:ascii="Calibri" w:hAnsi="Calibri"/>
                <w:b/>
                <w:bCs/>
                <w:sz w:val="16"/>
                <w:szCs w:val="16"/>
              </w:rPr>
              <w:t>Welcome and Introductions- Melissa Hale, DARU Coordinator</w:t>
            </w:r>
          </w:p>
        </w:tc>
      </w:tr>
      <w:tr w:rsidR="00501CB3" w14:paraId="201E4BA7" w14:textId="77777777">
        <w:trPr>
          <w:trHeight w:val="338"/>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488D04E9" w14:textId="4549152B" w:rsidR="00501CB3" w:rsidRDefault="00501CB3">
            <w:pPr>
              <w:pStyle w:val="Body"/>
              <w:widowControl w:val="0"/>
              <w:tabs>
                <w:tab w:val="left" w:pos="227"/>
              </w:tabs>
              <w:suppressAutoHyphens/>
              <w:spacing w:after="113" w:line="280" w:lineRule="atLeast"/>
              <w:rPr>
                <w:rFonts w:ascii="Calibri" w:hAnsi="Calibri"/>
                <w:sz w:val="18"/>
                <w:szCs w:val="18"/>
              </w:rPr>
            </w:pPr>
            <w:r>
              <w:rPr>
                <w:rFonts w:ascii="Calibri" w:hAnsi="Calibri"/>
                <w:sz w:val="18"/>
                <w:szCs w:val="18"/>
              </w:rPr>
              <w:t>11.05-11.10am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43BB653B" w14:textId="20D3683A" w:rsidR="00501CB3" w:rsidRDefault="00501CB3">
            <w:pPr>
              <w:pStyle w:val="Body"/>
              <w:widowControl w:val="0"/>
              <w:tabs>
                <w:tab w:val="left" w:pos="227"/>
              </w:tabs>
              <w:suppressAutoHyphens/>
              <w:spacing w:after="57" w:line="280" w:lineRule="atLeast"/>
              <w:rPr>
                <w:rFonts w:ascii="Calibri" w:hAnsi="Calibri"/>
                <w:b/>
                <w:bCs/>
                <w:sz w:val="16"/>
                <w:szCs w:val="16"/>
              </w:rPr>
            </w:pPr>
            <w:r>
              <w:rPr>
                <w:rFonts w:ascii="Calibri" w:hAnsi="Calibri"/>
                <w:b/>
                <w:bCs/>
                <w:sz w:val="16"/>
                <w:szCs w:val="16"/>
              </w:rPr>
              <w:t xml:space="preserve">Connect50 Advocacy Project- </w:t>
            </w:r>
            <w:r w:rsidRPr="00B43AF9">
              <w:rPr>
                <w:rFonts w:ascii="Calibri" w:hAnsi="Calibri"/>
                <w:bCs/>
                <w:i/>
                <w:sz w:val="16"/>
                <w:szCs w:val="16"/>
              </w:rPr>
              <w:t>Emma Henningsen</w:t>
            </w:r>
            <w:r w:rsidR="00B43AF9">
              <w:rPr>
                <w:rFonts w:ascii="Calibri" w:hAnsi="Calibri"/>
                <w:bCs/>
                <w:i/>
                <w:sz w:val="16"/>
                <w:szCs w:val="16"/>
              </w:rPr>
              <w:t>, Australian Network on Disability</w:t>
            </w:r>
          </w:p>
          <w:p w14:paraId="650230FD" w14:textId="312FF58A" w:rsidR="00501CB3" w:rsidRPr="00501CB3" w:rsidRDefault="00501CB3">
            <w:pPr>
              <w:pStyle w:val="Body"/>
              <w:widowControl w:val="0"/>
              <w:tabs>
                <w:tab w:val="left" w:pos="227"/>
              </w:tabs>
              <w:suppressAutoHyphens/>
              <w:spacing w:after="57" w:line="280" w:lineRule="atLeast"/>
              <w:rPr>
                <w:rFonts w:ascii="Calibri" w:hAnsi="Calibri"/>
                <w:bCs/>
                <w:sz w:val="16"/>
                <w:szCs w:val="16"/>
              </w:rPr>
            </w:pPr>
            <w:r w:rsidRPr="00501CB3">
              <w:rPr>
                <w:rFonts w:ascii="Calibri" w:hAnsi="Calibri"/>
                <w:bCs/>
                <w:sz w:val="16"/>
                <w:szCs w:val="16"/>
              </w:rPr>
              <w:t>A</w:t>
            </w:r>
            <w:r>
              <w:rPr>
                <w:rFonts w:ascii="Calibri" w:hAnsi="Calibri"/>
                <w:bCs/>
                <w:sz w:val="16"/>
                <w:szCs w:val="16"/>
              </w:rPr>
              <w:t xml:space="preserve">ustralian </w:t>
            </w:r>
            <w:r w:rsidRPr="00501CB3">
              <w:rPr>
                <w:rFonts w:ascii="Calibri" w:hAnsi="Calibri"/>
                <w:bCs/>
                <w:sz w:val="16"/>
                <w:szCs w:val="16"/>
              </w:rPr>
              <w:t>N</w:t>
            </w:r>
            <w:r>
              <w:rPr>
                <w:rFonts w:ascii="Calibri" w:hAnsi="Calibri"/>
                <w:bCs/>
                <w:sz w:val="16"/>
                <w:szCs w:val="16"/>
              </w:rPr>
              <w:t xml:space="preserve">etwork on </w:t>
            </w:r>
            <w:r w:rsidRPr="00501CB3">
              <w:rPr>
                <w:rFonts w:ascii="Calibri" w:hAnsi="Calibri"/>
                <w:bCs/>
                <w:sz w:val="16"/>
                <w:szCs w:val="16"/>
              </w:rPr>
              <w:t>D</w:t>
            </w:r>
            <w:r>
              <w:rPr>
                <w:rFonts w:ascii="Calibri" w:hAnsi="Calibri"/>
                <w:bCs/>
                <w:sz w:val="16"/>
                <w:szCs w:val="16"/>
              </w:rPr>
              <w:t>isability</w:t>
            </w:r>
            <w:r w:rsidRPr="00501CB3">
              <w:rPr>
                <w:rFonts w:ascii="Calibri" w:hAnsi="Calibri"/>
                <w:bCs/>
                <w:sz w:val="16"/>
                <w:szCs w:val="16"/>
              </w:rPr>
              <w:t xml:space="preserve"> is currently managing the Connect50 Advocacy project, an internship opportunity for university and TAFE students with disability within Victorian disability advocacy organisations. We have 10 internship opportunities to offer acr</w:t>
            </w:r>
            <w:r>
              <w:rPr>
                <w:rFonts w:ascii="Calibri" w:hAnsi="Calibri"/>
                <w:bCs/>
                <w:sz w:val="16"/>
                <w:szCs w:val="16"/>
              </w:rPr>
              <w:t>oss metro and regional Victoria, at no cost to host organisations.</w:t>
            </w:r>
          </w:p>
        </w:tc>
      </w:tr>
      <w:tr w:rsidR="0097423F" w14:paraId="548A370E" w14:textId="77777777" w:rsidTr="002D46C6">
        <w:trPr>
          <w:trHeight w:val="811"/>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325A92E" w14:textId="528A2F08" w:rsidR="0097423F" w:rsidRDefault="00501CB3">
            <w:pPr>
              <w:pStyle w:val="Body"/>
              <w:widowControl w:val="0"/>
              <w:tabs>
                <w:tab w:val="left" w:pos="227"/>
              </w:tabs>
              <w:suppressAutoHyphens/>
              <w:spacing w:after="113" w:line="280" w:lineRule="atLeast"/>
            </w:pPr>
            <w:r>
              <w:rPr>
                <w:rFonts w:ascii="Calibri" w:hAnsi="Calibri"/>
                <w:b/>
                <w:bCs/>
                <w:sz w:val="18"/>
                <w:szCs w:val="18"/>
              </w:rPr>
              <w:t>11:10am-12:1</w:t>
            </w:r>
            <w:r w:rsidR="00C7487D">
              <w:rPr>
                <w:rFonts w:ascii="Calibri" w:hAnsi="Calibri"/>
                <w:b/>
                <w:bCs/>
                <w:sz w:val="18"/>
                <w:szCs w:val="18"/>
              </w:rPr>
              <w:t>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6D7EC67" w14:textId="49753CCB" w:rsidR="0097423F" w:rsidRDefault="002D46C6">
            <w:pPr>
              <w:pStyle w:val="Body"/>
              <w:widowControl w:val="0"/>
              <w:tabs>
                <w:tab w:val="left" w:pos="227"/>
              </w:tabs>
              <w:suppressAutoHyphens/>
              <w:spacing w:line="280" w:lineRule="atLeast"/>
              <w:rPr>
                <w:rFonts w:ascii="Calibri" w:eastAsia="Calibri" w:hAnsi="Calibri" w:cs="Calibri"/>
                <w:i/>
                <w:iCs/>
                <w:sz w:val="16"/>
                <w:szCs w:val="16"/>
              </w:rPr>
            </w:pPr>
            <w:r>
              <w:rPr>
                <w:rFonts w:ascii="Calibri" w:hAnsi="Calibri"/>
                <w:b/>
                <w:sz w:val="16"/>
                <w:szCs w:val="16"/>
              </w:rPr>
              <w:t>Using Consumer Law in the NDIS Context</w:t>
            </w:r>
            <w:r w:rsidR="00B0266E">
              <w:rPr>
                <w:rFonts w:ascii="Calibri" w:hAnsi="Calibri"/>
                <w:b/>
                <w:sz w:val="16"/>
                <w:szCs w:val="16"/>
              </w:rPr>
              <w:t>, and reforms to SDA Tenancy Legislation</w:t>
            </w:r>
            <w:r>
              <w:rPr>
                <w:rFonts w:ascii="Calibri" w:hAnsi="Calibri"/>
                <w:sz w:val="16"/>
                <w:szCs w:val="16"/>
              </w:rPr>
              <w:t>–</w:t>
            </w:r>
            <w:r w:rsidR="00C7487D">
              <w:rPr>
                <w:rFonts w:ascii="Calibri" w:hAnsi="Calibri"/>
                <w:sz w:val="16"/>
                <w:szCs w:val="16"/>
              </w:rPr>
              <w:t xml:space="preserve"> </w:t>
            </w:r>
            <w:r>
              <w:rPr>
                <w:rFonts w:ascii="Calibri" w:hAnsi="Calibri"/>
                <w:i/>
                <w:iCs/>
                <w:sz w:val="16"/>
                <w:szCs w:val="16"/>
              </w:rPr>
              <w:t xml:space="preserve">Barbora </w:t>
            </w:r>
            <w:r w:rsidR="000F16D4">
              <w:rPr>
                <w:rFonts w:ascii="Calibri" w:hAnsi="Calibri"/>
                <w:i/>
                <w:iCs/>
                <w:sz w:val="16"/>
                <w:szCs w:val="16"/>
              </w:rPr>
              <w:t>Ježek</w:t>
            </w:r>
            <w:r>
              <w:rPr>
                <w:rFonts w:ascii="Calibri" w:hAnsi="Calibri"/>
                <w:i/>
                <w:iCs/>
                <w:sz w:val="16"/>
                <w:szCs w:val="16"/>
              </w:rPr>
              <w:t>, Consumer Law Action Centre</w:t>
            </w:r>
            <w:r w:rsidR="005E34F8">
              <w:rPr>
                <w:rFonts w:ascii="Calibri" w:hAnsi="Calibri"/>
                <w:i/>
                <w:iCs/>
                <w:sz w:val="16"/>
                <w:szCs w:val="16"/>
              </w:rPr>
              <w:t xml:space="preserve"> </w:t>
            </w:r>
            <w:r w:rsidR="00B0266E">
              <w:rPr>
                <w:rFonts w:ascii="Calibri" w:hAnsi="Calibri"/>
                <w:i/>
                <w:iCs/>
                <w:sz w:val="16"/>
                <w:szCs w:val="16"/>
              </w:rPr>
              <w:t xml:space="preserve">and Natalie </w:t>
            </w:r>
            <w:proofErr w:type="spellStart"/>
            <w:r w:rsidR="00B0266E">
              <w:rPr>
                <w:rFonts w:ascii="Calibri" w:hAnsi="Calibri"/>
                <w:i/>
                <w:iCs/>
                <w:sz w:val="16"/>
                <w:szCs w:val="16"/>
              </w:rPr>
              <w:t>Staub</w:t>
            </w:r>
            <w:proofErr w:type="spellEnd"/>
            <w:r w:rsidR="00B0266E">
              <w:rPr>
                <w:rFonts w:ascii="Calibri" w:hAnsi="Calibri"/>
                <w:i/>
                <w:iCs/>
                <w:sz w:val="16"/>
                <w:szCs w:val="16"/>
              </w:rPr>
              <w:t xml:space="preserve">, </w:t>
            </w:r>
            <w:r w:rsidR="0008049A">
              <w:rPr>
                <w:rFonts w:ascii="Calibri" w:hAnsi="Calibri"/>
                <w:i/>
                <w:iCs/>
                <w:sz w:val="16"/>
                <w:szCs w:val="16"/>
              </w:rPr>
              <w:t xml:space="preserve">Project Manager, </w:t>
            </w:r>
            <w:bookmarkStart w:id="0" w:name="_GoBack"/>
            <w:bookmarkEnd w:id="0"/>
            <w:r w:rsidR="00B0266E" w:rsidRPr="00B0266E">
              <w:rPr>
                <w:rFonts w:ascii="Calibri" w:hAnsi="Calibri"/>
                <w:i/>
                <w:iCs/>
                <w:sz w:val="16"/>
                <w:szCs w:val="16"/>
              </w:rPr>
              <w:t>Specialist Disability Accommodation Implementation Project at the Department of Justice and Community Safety</w:t>
            </w:r>
          </w:p>
          <w:p w14:paraId="3AD67017" w14:textId="77777777" w:rsidR="0097423F" w:rsidRDefault="000F16D4" w:rsidP="000C4F59">
            <w:pPr>
              <w:pStyle w:val="Body"/>
              <w:widowControl w:val="0"/>
              <w:tabs>
                <w:tab w:val="left" w:pos="227"/>
              </w:tabs>
              <w:suppressAutoHyphens/>
              <w:spacing w:line="280" w:lineRule="atLeast"/>
              <w:rPr>
                <w:rFonts w:ascii="Calibri" w:hAnsi="Calibri"/>
                <w:sz w:val="16"/>
                <w:szCs w:val="16"/>
              </w:rPr>
            </w:pPr>
            <w:r>
              <w:rPr>
                <w:rFonts w:ascii="Calibri" w:hAnsi="Calibri"/>
                <w:sz w:val="16"/>
                <w:szCs w:val="16"/>
              </w:rPr>
              <w:t xml:space="preserve">Consumer Law Action Centre has been doing some great work around using Consumer Law in the NDIS context which is helpful for disability advocates to know and use as a part of their advocacy toolkit. </w:t>
            </w:r>
          </w:p>
          <w:p w14:paraId="34950915" w14:textId="3E766AFA" w:rsidR="00B0266E" w:rsidRDefault="00B0266E" w:rsidP="000C4F59">
            <w:pPr>
              <w:pStyle w:val="Body"/>
              <w:widowControl w:val="0"/>
              <w:tabs>
                <w:tab w:val="left" w:pos="227"/>
              </w:tabs>
              <w:suppressAutoHyphens/>
              <w:spacing w:line="280" w:lineRule="atLeast"/>
            </w:pPr>
            <w:r>
              <w:rPr>
                <w:rFonts w:ascii="Calibri" w:hAnsi="Calibri"/>
                <w:sz w:val="16"/>
                <w:szCs w:val="16"/>
              </w:rPr>
              <w:t xml:space="preserve">Also hear more about the changes to the Specialist Disability Accommodation Tenancy legislation from Natalie </w:t>
            </w:r>
            <w:proofErr w:type="spellStart"/>
            <w:r>
              <w:rPr>
                <w:rFonts w:ascii="Calibri" w:hAnsi="Calibri"/>
                <w:sz w:val="16"/>
                <w:szCs w:val="16"/>
              </w:rPr>
              <w:t>Staub</w:t>
            </w:r>
            <w:proofErr w:type="spellEnd"/>
            <w:r>
              <w:rPr>
                <w:rFonts w:ascii="Calibri" w:hAnsi="Calibri"/>
                <w:sz w:val="16"/>
                <w:szCs w:val="16"/>
              </w:rPr>
              <w:t xml:space="preserve"> at the Department of Justice and Community Safety.</w:t>
            </w:r>
          </w:p>
        </w:tc>
      </w:tr>
      <w:tr w:rsidR="0097423F" w14:paraId="42EA3DA6" w14:textId="77777777">
        <w:trPr>
          <w:trHeight w:val="26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56EF86A" w14:textId="6B403CE8" w:rsidR="0097423F" w:rsidRDefault="00501CB3">
            <w:pPr>
              <w:pStyle w:val="Body"/>
            </w:pPr>
            <w:r>
              <w:rPr>
                <w:rFonts w:ascii="Calibri" w:hAnsi="Calibri"/>
                <w:b/>
                <w:bCs/>
                <w:sz w:val="18"/>
                <w:szCs w:val="18"/>
              </w:rPr>
              <w:t>12:1</w:t>
            </w:r>
            <w:r w:rsidR="00C7487D">
              <w:rPr>
                <w:rFonts w:ascii="Calibri" w:hAnsi="Calibri"/>
                <w:b/>
                <w:bCs/>
                <w:sz w:val="18"/>
                <w:szCs w:val="18"/>
              </w:rPr>
              <w:t>0pm-1:00pm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1D3CDCAB" w14:textId="44AE05E2" w:rsidR="0097423F" w:rsidRDefault="00C7487D" w:rsidP="00E14B22">
            <w:pPr>
              <w:pStyle w:val="Copy"/>
              <w:tabs>
                <w:tab w:val="left" w:pos="1320"/>
              </w:tabs>
              <w:spacing w:after="283" w:line="320" w:lineRule="atLeast"/>
            </w:pPr>
            <w:r>
              <w:rPr>
                <w:rFonts w:ascii="Calibri" w:hAnsi="Calibri"/>
                <w:b/>
                <w:bCs/>
                <w:sz w:val="16"/>
                <w:szCs w:val="16"/>
              </w:rPr>
              <w:t>Lunch</w:t>
            </w:r>
            <w:r w:rsidR="00E14B22">
              <w:rPr>
                <w:rFonts w:ascii="Calibri" w:hAnsi="Calibri"/>
                <w:b/>
                <w:bCs/>
                <w:sz w:val="16"/>
                <w:szCs w:val="16"/>
              </w:rPr>
              <w:tab/>
            </w:r>
          </w:p>
        </w:tc>
      </w:tr>
      <w:tr w:rsidR="0097423F" w14:paraId="6C72EA03" w14:textId="77777777">
        <w:trPr>
          <w:trHeight w:val="108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F4BE59E" w14:textId="77777777" w:rsidR="0097423F" w:rsidRDefault="00C7487D">
            <w:pPr>
              <w:pStyle w:val="Body"/>
            </w:pPr>
            <w:r>
              <w:rPr>
                <w:rFonts w:ascii="Calibri" w:hAnsi="Calibri"/>
                <w:b/>
                <w:bCs/>
                <w:sz w:val="18"/>
                <w:szCs w:val="18"/>
              </w:rPr>
              <w:t>1:00pm-2:00pm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0DB4AFD9" w14:textId="4AC25B20" w:rsidR="0097423F" w:rsidRDefault="002D46C6">
            <w:pPr>
              <w:pStyle w:val="Body"/>
              <w:widowControl w:val="0"/>
              <w:tabs>
                <w:tab w:val="left" w:pos="227"/>
              </w:tabs>
              <w:suppressAutoHyphens/>
              <w:spacing w:line="280" w:lineRule="atLeast"/>
              <w:rPr>
                <w:rFonts w:ascii="Calibri" w:eastAsia="Calibri" w:hAnsi="Calibri" w:cs="Calibri"/>
                <w:b/>
                <w:bCs/>
                <w:sz w:val="16"/>
                <w:szCs w:val="16"/>
              </w:rPr>
            </w:pPr>
            <w:r>
              <w:rPr>
                <w:rFonts w:ascii="Calibri" w:hAnsi="Calibri"/>
                <w:b/>
                <w:bCs/>
                <w:sz w:val="16"/>
                <w:szCs w:val="16"/>
              </w:rPr>
              <w:t>National Redress Scheme for Child Sexual Abuse</w:t>
            </w:r>
            <w:r w:rsidR="00C7487D">
              <w:rPr>
                <w:rFonts w:ascii="Calibri" w:hAnsi="Calibri"/>
                <w:b/>
                <w:bCs/>
                <w:sz w:val="16"/>
                <w:szCs w:val="16"/>
              </w:rPr>
              <w:t xml:space="preserve"> – </w:t>
            </w:r>
            <w:r>
              <w:rPr>
                <w:rFonts w:ascii="Calibri" w:hAnsi="Calibri"/>
                <w:i/>
                <w:iCs/>
                <w:sz w:val="16"/>
                <w:szCs w:val="16"/>
              </w:rPr>
              <w:t>Di McCarthy, Children and Young People with Disabilities Australia</w:t>
            </w:r>
          </w:p>
          <w:p w14:paraId="67CADC50" w14:textId="1315C434" w:rsidR="0097423F" w:rsidRDefault="000F16D4">
            <w:pPr>
              <w:pStyle w:val="Body"/>
              <w:widowControl w:val="0"/>
              <w:tabs>
                <w:tab w:val="left" w:pos="227"/>
              </w:tabs>
              <w:suppressAutoHyphens/>
              <w:spacing w:line="280" w:lineRule="atLeast"/>
            </w:pPr>
            <w:r>
              <w:rPr>
                <w:rFonts w:ascii="Calibri" w:hAnsi="Calibri"/>
                <w:sz w:val="16"/>
                <w:szCs w:val="16"/>
              </w:rPr>
              <w:t>CYDA is an National Redress Scheme</w:t>
            </w:r>
            <w:r w:rsidRPr="000F16D4">
              <w:rPr>
                <w:rFonts w:ascii="Calibri" w:hAnsi="Calibri"/>
                <w:sz w:val="16"/>
                <w:szCs w:val="16"/>
              </w:rPr>
              <w:t xml:space="preserve"> support service with a particular focus of (a) ensuring that the scheme is accessible to all people with disability who might have been a victim or survivor of child sexual abuse whilst experiencing institutional care and (b) ensuring that children and young people with disability, the families and supporters are assisted in an inclusive trauma-informed framework to understand their choices relating to redress, and receive not only information but warm referral support to their closest National Redress Support Service.</w:t>
            </w:r>
            <w:r>
              <w:rPr>
                <w:rFonts w:ascii="Calibri" w:hAnsi="Calibri"/>
                <w:sz w:val="16"/>
                <w:szCs w:val="16"/>
              </w:rPr>
              <w:t xml:space="preserve"> Hear from Di McCarthy about what the steps in accessing this scheme are. </w:t>
            </w:r>
          </w:p>
        </w:tc>
      </w:tr>
      <w:tr w:rsidR="0097423F" w14:paraId="4EB00BF5" w14:textId="77777777">
        <w:trPr>
          <w:trHeight w:val="26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F886616" w14:textId="77777777" w:rsidR="0097423F" w:rsidRDefault="00C7487D">
            <w:pPr>
              <w:pStyle w:val="Copy"/>
              <w:spacing w:after="283" w:line="320" w:lineRule="atLeast"/>
            </w:pPr>
            <w:r>
              <w:rPr>
                <w:rFonts w:ascii="Calibri" w:hAnsi="Calibri"/>
                <w:b/>
                <w:bCs/>
                <w:sz w:val="18"/>
                <w:szCs w:val="18"/>
              </w:rPr>
              <w:t>2:00pm-2:30pm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EC10A2B" w14:textId="77777777" w:rsidR="0097423F" w:rsidRDefault="00C7487D">
            <w:pPr>
              <w:pStyle w:val="Body"/>
              <w:widowControl w:val="0"/>
              <w:tabs>
                <w:tab w:val="left" w:pos="227"/>
              </w:tabs>
              <w:suppressAutoHyphens/>
              <w:spacing w:after="57" w:line="280" w:lineRule="atLeast"/>
            </w:pPr>
            <w:r>
              <w:rPr>
                <w:rFonts w:ascii="Calibri" w:hAnsi="Calibri"/>
                <w:b/>
                <w:bCs/>
                <w:sz w:val="16"/>
                <w:szCs w:val="16"/>
              </w:rPr>
              <w:t>Afternoon Tea</w:t>
            </w:r>
          </w:p>
        </w:tc>
      </w:tr>
      <w:tr w:rsidR="0097423F" w14:paraId="308EAD9F" w14:textId="77777777" w:rsidTr="002D46C6">
        <w:trPr>
          <w:trHeight w:val="1008"/>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2C7850D" w14:textId="77777777" w:rsidR="0097423F" w:rsidRDefault="00C7487D">
            <w:pPr>
              <w:pStyle w:val="Copy"/>
              <w:spacing w:after="283" w:line="320" w:lineRule="atLeast"/>
            </w:pPr>
            <w:r>
              <w:rPr>
                <w:rFonts w:ascii="Calibri" w:hAnsi="Calibri"/>
                <w:b/>
                <w:bCs/>
                <w:sz w:val="18"/>
                <w:szCs w:val="18"/>
              </w:rPr>
              <w:lastRenderedPageBreak/>
              <w:t>2:30pm-3:30pm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4B4835C3" w14:textId="4B070712" w:rsidR="0097423F" w:rsidRDefault="00C7487D">
            <w:pPr>
              <w:pStyle w:val="Body"/>
              <w:widowControl w:val="0"/>
              <w:tabs>
                <w:tab w:val="left" w:pos="227"/>
              </w:tabs>
              <w:suppressAutoHyphens/>
              <w:spacing w:after="160" w:line="280" w:lineRule="atLeast"/>
              <w:rPr>
                <w:rFonts w:ascii="Calibri" w:eastAsia="Calibri" w:hAnsi="Calibri" w:cs="Calibri"/>
                <w:sz w:val="16"/>
                <w:szCs w:val="16"/>
              </w:rPr>
            </w:pPr>
            <w:r>
              <w:rPr>
                <w:rFonts w:ascii="Calibri" w:hAnsi="Calibri"/>
                <w:sz w:val="16"/>
                <w:szCs w:val="16"/>
              </w:rPr>
              <w:t xml:space="preserve"> </w:t>
            </w:r>
            <w:r w:rsidR="002D46C6">
              <w:rPr>
                <w:rFonts w:ascii="Calibri" w:hAnsi="Calibri"/>
                <w:b/>
                <w:bCs/>
                <w:sz w:val="16"/>
                <w:szCs w:val="16"/>
              </w:rPr>
              <w:t xml:space="preserve">NDIS Quality and Safeguards Commission In Victoria </w:t>
            </w:r>
            <w:r>
              <w:rPr>
                <w:rFonts w:ascii="Calibri" w:hAnsi="Calibri"/>
                <w:b/>
                <w:bCs/>
                <w:sz w:val="16"/>
                <w:szCs w:val="16"/>
              </w:rPr>
              <w:t>–</w:t>
            </w:r>
            <w:r>
              <w:rPr>
                <w:rFonts w:ascii="Calibri" w:hAnsi="Calibri"/>
                <w:sz w:val="16"/>
                <w:szCs w:val="16"/>
              </w:rPr>
              <w:t xml:space="preserve"> </w:t>
            </w:r>
            <w:r w:rsidR="00A324D3">
              <w:rPr>
                <w:rFonts w:ascii="Calibri" w:hAnsi="Calibri"/>
                <w:i/>
                <w:sz w:val="16"/>
                <w:szCs w:val="16"/>
              </w:rPr>
              <w:t xml:space="preserve">Rachel Mathison, </w:t>
            </w:r>
            <w:r w:rsidR="000F16D4">
              <w:rPr>
                <w:rFonts w:ascii="Calibri" w:hAnsi="Calibri"/>
                <w:i/>
                <w:iCs/>
                <w:sz w:val="16"/>
                <w:szCs w:val="16"/>
              </w:rPr>
              <w:t xml:space="preserve"> Director of Complaints</w:t>
            </w:r>
            <w:r w:rsidR="00C76740">
              <w:rPr>
                <w:rFonts w:ascii="Calibri" w:hAnsi="Calibri"/>
                <w:i/>
                <w:iCs/>
                <w:sz w:val="16"/>
                <w:szCs w:val="16"/>
              </w:rPr>
              <w:t>- Victoria</w:t>
            </w:r>
          </w:p>
          <w:p w14:paraId="2C436537" w14:textId="6DA04BB7" w:rsidR="0097423F" w:rsidRDefault="000F16D4" w:rsidP="003B098B">
            <w:pPr>
              <w:pStyle w:val="Body"/>
              <w:widowControl w:val="0"/>
              <w:tabs>
                <w:tab w:val="left" w:pos="227"/>
              </w:tabs>
              <w:suppressAutoHyphens/>
              <w:spacing w:after="160" w:line="280" w:lineRule="atLeast"/>
            </w:pPr>
            <w:r>
              <w:rPr>
                <w:rFonts w:ascii="Calibri" w:hAnsi="Calibri"/>
                <w:sz w:val="16"/>
                <w:szCs w:val="16"/>
              </w:rPr>
              <w:t xml:space="preserve">The Victorian office of the NDIS Quality and Safeguards </w:t>
            </w:r>
            <w:r w:rsidR="003B098B">
              <w:rPr>
                <w:rFonts w:ascii="Calibri" w:hAnsi="Calibri"/>
                <w:sz w:val="16"/>
                <w:szCs w:val="16"/>
              </w:rPr>
              <w:t>Commission</w:t>
            </w:r>
            <w:r>
              <w:rPr>
                <w:rFonts w:ascii="Calibri" w:hAnsi="Calibri"/>
                <w:sz w:val="16"/>
                <w:szCs w:val="16"/>
              </w:rPr>
              <w:t xml:space="preserve"> has been established and opened for business on 1</w:t>
            </w:r>
            <w:r w:rsidRPr="000F16D4">
              <w:rPr>
                <w:rFonts w:ascii="Calibri" w:hAnsi="Calibri"/>
                <w:sz w:val="16"/>
                <w:szCs w:val="16"/>
                <w:vertAlign w:val="superscript"/>
              </w:rPr>
              <w:t>st</w:t>
            </w:r>
            <w:r>
              <w:rPr>
                <w:rFonts w:ascii="Calibri" w:hAnsi="Calibri"/>
                <w:sz w:val="16"/>
                <w:szCs w:val="16"/>
              </w:rPr>
              <w:t xml:space="preserve"> July 2019. This session will discuss the processes for making complaints, what complaints can be</w:t>
            </w:r>
            <w:r w:rsidR="003B098B">
              <w:rPr>
                <w:rFonts w:ascii="Calibri" w:hAnsi="Calibri"/>
                <w:sz w:val="16"/>
                <w:szCs w:val="16"/>
              </w:rPr>
              <w:t xml:space="preserve"> made via this channel and information about other work and functions that this office have that are relevant to the work of disability advocates. </w:t>
            </w:r>
            <w:r>
              <w:rPr>
                <w:rFonts w:ascii="Calibri" w:hAnsi="Calibri"/>
                <w:sz w:val="16"/>
                <w:szCs w:val="16"/>
              </w:rPr>
              <w:t xml:space="preserve"> </w:t>
            </w:r>
            <w:r w:rsidR="00C7487D">
              <w:rPr>
                <w:rFonts w:ascii="Calibri" w:hAnsi="Calibri"/>
                <w:sz w:val="16"/>
                <w:szCs w:val="16"/>
              </w:rPr>
              <w:t xml:space="preserve"> </w:t>
            </w:r>
          </w:p>
        </w:tc>
      </w:tr>
      <w:tr w:rsidR="0097423F" w14:paraId="04E71D05" w14:textId="77777777" w:rsidTr="00321B80">
        <w:trPr>
          <w:trHeight w:val="303"/>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6CA780E7" w14:textId="77777777" w:rsidR="0097423F" w:rsidRDefault="00C7487D">
            <w:pPr>
              <w:pStyle w:val="Copy"/>
              <w:spacing w:after="283" w:line="320" w:lineRule="atLeast"/>
            </w:pPr>
            <w:r>
              <w:rPr>
                <w:rFonts w:ascii="Calibri" w:hAnsi="Calibri"/>
                <w:b/>
                <w:bCs/>
                <w:sz w:val="18"/>
                <w:szCs w:val="18"/>
              </w:rPr>
              <w:t>3:30pm-4:00pm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1091D71" w14:textId="1370139E" w:rsidR="0097423F" w:rsidRDefault="00321B80">
            <w:pPr>
              <w:pStyle w:val="Body"/>
              <w:widowControl w:val="0"/>
              <w:tabs>
                <w:tab w:val="left" w:pos="227"/>
              </w:tabs>
              <w:suppressAutoHyphens/>
              <w:spacing w:after="57" w:line="280" w:lineRule="atLeast"/>
              <w:rPr>
                <w:rFonts w:ascii="Calibri" w:eastAsia="Calibri" w:hAnsi="Calibri" w:cs="Calibri"/>
                <w:b/>
                <w:bCs/>
                <w:sz w:val="16"/>
                <w:szCs w:val="16"/>
              </w:rPr>
            </w:pPr>
            <w:r>
              <w:rPr>
                <w:rFonts w:ascii="Calibri" w:hAnsi="Calibri"/>
                <w:b/>
                <w:bCs/>
                <w:sz w:val="16"/>
                <w:szCs w:val="16"/>
              </w:rPr>
              <w:t>2019 UNCRPD Outcomes Report</w:t>
            </w:r>
            <w:r w:rsidR="00C7487D">
              <w:rPr>
                <w:rFonts w:ascii="Calibri" w:hAnsi="Calibri"/>
                <w:b/>
                <w:bCs/>
                <w:sz w:val="16"/>
                <w:szCs w:val="16"/>
              </w:rPr>
              <w:t>-</w:t>
            </w:r>
            <w:r w:rsidR="00C7487D">
              <w:rPr>
                <w:rFonts w:ascii="Calibri" w:hAnsi="Calibri"/>
                <w:i/>
                <w:iCs/>
                <w:sz w:val="16"/>
                <w:szCs w:val="16"/>
              </w:rPr>
              <w:t xml:space="preserve"> </w:t>
            </w:r>
            <w:r w:rsidRPr="00321B80">
              <w:rPr>
                <w:rFonts w:ascii="Calibri" w:hAnsi="Calibri"/>
                <w:i/>
                <w:iCs/>
                <w:sz w:val="16"/>
                <w:szCs w:val="16"/>
              </w:rPr>
              <w:t>Patrick McGee, National Manager Policy, Australian Federation of Disability Organisations (AFDO)</w:t>
            </w:r>
          </w:p>
          <w:p w14:paraId="05BB7E40" w14:textId="7E2E9DE1" w:rsidR="0097423F" w:rsidRDefault="00321B80">
            <w:pPr>
              <w:pStyle w:val="Body"/>
              <w:widowControl w:val="0"/>
              <w:tabs>
                <w:tab w:val="left" w:pos="227"/>
              </w:tabs>
              <w:suppressAutoHyphens/>
              <w:spacing w:after="57" w:line="280" w:lineRule="atLeast"/>
            </w:pPr>
            <w:r w:rsidRPr="00321B80">
              <w:rPr>
                <w:rFonts w:ascii="Calibri" w:hAnsi="Calibri"/>
                <w:sz w:val="16"/>
                <w:szCs w:val="16"/>
              </w:rPr>
              <w:t xml:space="preserve">Recently, a delegation of people with disability went to the United Nations to report on Australia’s compliance to the Convention on the Rights of Persons with Disability. The UN committee published an outcomes report on their findings which covers positive developments, areas of concern, as well as listing the </w:t>
            </w:r>
            <w:proofErr w:type="spellStart"/>
            <w:proofErr w:type="gramStart"/>
            <w:r w:rsidRPr="00321B80">
              <w:rPr>
                <w:rFonts w:ascii="Calibri" w:hAnsi="Calibri"/>
                <w:sz w:val="16"/>
                <w:szCs w:val="16"/>
              </w:rPr>
              <w:t>committees</w:t>
            </w:r>
            <w:proofErr w:type="spellEnd"/>
            <w:proofErr w:type="gramEnd"/>
            <w:r w:rsidRPr="00321B80">
              <w:rPr>
                <w:rFonts w:ascii="Calibri" w:hAnsi="Calibri"/>
                <w:sz w:val="16"/>
                <w:szCs w:val="16"/>
              </w:rPr>
              <w:t xml:space="preserve"> recommendations for Australia to action. Patrick McGee will provide a summary of the findings. Note: This replaces the regular Office for Disability Update.</w:t>
            </w:r>
          </w:p>
        </w:tc>
      </w:tr>
    </w:tbl>
    <w:p w14:paraId="3150EC09" w14:textId="77777777" w:rsidR="0097423F" w:rsidRDefault="0097423F">
      <w:pPr>
        <w:pStyle w:val="Copy"/>
        <w:spacing w:after="120" w:line="240" w:lineRule="auto"/>
        <w:ind w:left="2" w:hanging="2"/>
      </w:pPr>
    </w:p>
    <w:sectPr w:rsidR="0097423F">
      <w:headerReference w:type="default" r:id="rId8"/>
      <w:footerReference w:type="default" r:id="rId9"/>
      <w:pgSz w:w="11900" w:h="16820"/>
      <w:pgMar w:top="4820" w:right="680" w:bottom="680" w:left="680" w:header="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48519" w14:textId="77777777" w:rsidR="00C7487D" w:rsidRDefault="00C7487D">
      <w:r>
        <w:separator/>
      </w:r>
    </w:p>
  </w:endnote>
  <w:endnote w:type="continuationSeparator" w:id="0">
    <w:p w14:paraId="72DD52E8" w14:textId="77777777" w:rsidR="00C7487D" w:rsidRDefault="00C7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B100" w14:textId="77777777" w:rsidR="0097423F" w:rsidRDefault="00C7487D">
    <w:pPr>
      <w:pStyle w:val="HeadA"/>
      <w:spacing w:before="113" w:after="113" w:line="290" w:lineRule="atLeast"/>
    </w:pPr>
    <w:r>
      <w:rPr>
        <w:sz w:val="20"/>
        <w:szCs w:val="20"/>
      </w:rPr>
      <w:t>Contact DARU</w:t>
    </w:r>
    <w:r>
      <w:rPr>
        <w:b w:val="0"/>
        <w:bCs w:val="0"/>
        <w:sz w:val="20"/>
        <w:szCs w:val="20"/>
      </w:rPr>
      <w:t xml:space="preserve"> </w:t>
    </w:r>
    <w:r>
      <w:rPr>
        <w:b w:val="0"/>
        <w:bCs w:val="0"/>
        <w:color w:val="000000"/>
        <w:sz w:val="20"/>
        <w:szCs w:val="20"/>
        <w:u w:color="000000"/>
      </w:rPr>
      <w:t>Level 8/128 Exhibition Street, Melbourne 3000</w:t>
    </w:r>
    <w:r>
      <w:rPr>
        <w:rFonts w:ascii="Arial Unicode MS" w:hAnsi="Arial Unicode MS"/>
        <w:b w:val="0"/>
        <w:bCs w:val="0"/>
        <w:color w:val="000000"/>
        <w:sz w:val="20"/>
        <w:szCs w:val="20"/>
        <w:u w:color="000000"/>
      </w:rPr>
      <w:br/>
    </w:r>
    <w:r>
      <w:rPr>
        <w:color w:val="000000"/>
        <w:sz w:val="20"/>
        <w:szCs w:val="20"/>
        <w:u w:color="000000"/>
      </w:rPr>
      <w:t>Phone</w:t>
    </w:r>
    <w:r>
      <w:rPr>
        <w:b w:val="0"/>
        <w:bCs w:val="0"/>
        <w:color w:val="000000"/>
        <w:sz w:val="20"/>
        <w:szCs w:val="20"/>
        <w:u w:color="000000"/>
      </w:rPr>
      <w:t xml:space="preserve"> (03) 9639 5807 </w:t>
    </w:r>
    <w:r>
      <w:rPr>
        <w:color w:val="000000"/>
        <w:sz w:val="20"/>
        <w:szCs w:val="20"/>
        <w:u w:color="000000"/>
      </w:rPr>
      <w:t>Email</w:t>
    </w:r>
    <w:r>
      <w:rPr>
        <w:b w:val="0"/>
        <w:bCs w:val="0"/>
        <w:color w:val="000000"/>
        <w:sz w:val="20"/>
        <w:szCs w:val="20"/>
        <w:u w:color="000000"/>
      </w:rPr>
      <w:t xml:space="preserve"> admin@daru.org.au </w:t>
    </w:r>
    <w:r>
      <w:rPr>
        <w:rFonts w:ascii="Arial Unicode MS" w:hAnsi="Arial Unicode MS"/>
        <w:b w:val="0"/>
        <w:bCs w:val="0"/>
        <w:color w:val="000000"/>
        <w:sz w:val="20"/>
        <w:szCs w:val="20"/>
        <w:u w:color="000000"/>
      </w:rPr>
      <w:br/>
    </w:r>
    <w:r>
      <w:rPr>
        <w:color w:val="000000"/>
        <w:sz w:val="20"/>
        <w:szCs w:val="20"/>
        <w:u w:color="000000"/>
      </w:rPr>
      <w:t>Web</w:t>
    </w:r>
    <w:r>
      <w:rPr>
        <w:b w:val="0"/>
        <w:bCs w:val="0"/>
        <w:color w:val="000000"/>
        <w:sz w:val="20"/>
        <w:szCs w:val="20"/>
        <w:u w:color="000000"/>
      </w:rPr>
      <w:t xml:space="preserve"> www.daru.org.au </w:t>
    </w:r>
    <w:r>
      <w:rPr>
        <w:color w:val="000000"/>
        <w:sz w:val="20"/>
        <w:szCs w:val="20"/>
        <w:u w:color="000000"/>
      </w:rPr>
      <w:t>Twitter</w:t>
    </w:r>
    <w:r>
      <w:rPr>
        <w:b w:val="0"/>
        <w:bCs w:val="0"/>
        <w:color w:val="000000"/>
        <w:sz w:val="20"/>
        <w:szCs w:val="20"/>
        <w:u w:color="000000"/>
      </w:rPr>
      <w:t xml:space="preserve"> @</w:t>
    </w:r>
    <w:proofErr w:type="spellStart"/>
    <w:r>
      <w:rPr>
        <w:b w:val="0"/>
        <w:bCs w:val="0"/>
        <w:color w:val="000000"/>
        <w:sz w:val="20"/>
        <w:szCs w:val="20"/>
        <w:u w:color="000000"/>
      </w:rPr>
      <w:t>daruvic</w:t>
    </w:r>
    <w:proofErr w:type="spellEnd"/>
    <w:r>
      <w:rPr>
        <w:b w:val="0"/>
        <w:bCs w:val="0"/>
        <w:color w:val="000000"/>
        <w:sz w:val="20"/>
        <w:szCs w:val="20"/>
        <w:u w:color="000000"/>
      </w:rPr>
      <w:t xml:space="preserve">  </w:t>
    </w:r>
    <w:r>
      <w:rPr>
        <w:color w:val="000000"/>
        <w:sz w:val="20"/>
        <w:szCs w:val="20"/>
        <w:u w:color="000000"/>
      </w:rPr>
      <w:t>Facebook</w:t>
    </w:r>
    <w:r>
      <w:rPr>
        <w:b w:val="0"/>
        <w:bCs w:val="0"/>
        <w:color w:val="000000"/>
        <w:sz w:val="20"/>
        <w:szCs w:val="20"/>
        <w:u w:color="000000"/>
      </w:rPr>
      <w:t xml:space="preserve"> @</w:t>
    </w:r>
    <w:proofErr w:type="spellStart"/>
    <w:r>
      <w:rPr>
        <w:b w:val="0"/>
        <w:bCs w:val="0"/>
        <w:color w:val="000000"/>
        <w:sz w:val="20"/>
        <w:szCs w:val="20"/>
        <w:u w:color="000000"/>
      </w:rPr>
      <w:t>DARUadvocacy</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38FEF" w14:textId="77777777" w:rsidR="00C7487D" w:rsidRDefault="00C7487D">
      <w:r>
        <w:separator/>
      </w:r>
    </w:p>
  </w:footnote>
  <w:footnote w:type="continuationSeparator" w:id="0">
    <w:p w14:paraId="58B9A426" w14:textId="77777777" w:rsidR="00C7487D" w:rsidRDefault="00C74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AEAA3" w14:textId="77777777" w:rsidR="002D46C6" w:rsidRDefault="002D46C6">
    <w:pPr>
      <w:pStyle w:val="Header"/>
      <w:rPr>
        <w:noProof/>
        <w:lang w:val="en-AU"/>
      </w:rPr>
    </w:pPr>
  </w:p>
  <w:p w14:paraId="359EBA49" w14:textId="77777777" w:rsidR="0097423F" w:rsidRDefault="00C7487D">
    <w:pPr>
      <w:pStyle w:val="Header"/>
    </w:pPr>
    <w:r>
      <w:rPr>
        <w:noProof/>
        <w:lang w:val="en-AU"/>
      </w:rPr>
      <w:drawing>
        <wp:anchor distT="152400" distB="152400" distL="152400" distR="152400" simplePos="0" relativeHeight="251658240" behindDoc="1" locked="0" layoutInCell="1" allowOverlap="1" wp14:anchorId="27A52641" wp14:editId="05B9587E">
          <wp:simplePos x="0" y="0"/>
          <wp:positionH relativeFrom="page">
            <wp:posOffset>0</wp:posOffset>
          </wp:positionH>
          <wp:positionV relativeFrom="page">
            <wp:posOffset>0</wp:posOffset>
          </wp:positionV>
          <wp:extent cx="7559041" cy="10692131"/>
          <wp:effectExtent l="0" t="0" r="0" b="0"/>
          <wp:wrapNone/>
          <wp:docPr id="1073741825" name="officeArt object" descr="Training_background.jpg"/>
          <wp:cNvGraphicFramePr/>
          <a:graphic xmlns:a="http://schemas.openxmlformats.org/drawingml/2006/main">
            <a:graphicData uri="http://schemas.openxmlformats.org/drawingml/2006/picture">
              <pic:pic xmlns:pic="http://schemas.openxmlformats.org/drawingml/2006/picture">
                <pic:nvPicPr>
                  <pic:cNvPr id="1073741825" name="Training_background.jpg" descr="Training_background.jpg"/>
                  <pic:cNvPicPr>
                    <a:picLocks noChangeAspect="1"/>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r>
      <w:rPr>
        <w:noProof/>
        <w:lang w:val="en-AU"/>
      </w:rPr>
      <w:drawing>
        <wp:anchor distT="152400" distB="152400" distL="152400" distR="152400" simplePos="0" relativeHeight="251659264" behindDoc="1" locked="0" layoutInCell="1" allowOverlap="1" wp14:anchorId="32849B30" wp14:editId="244249DF">
          <wp:simplePos x="0" y="0"/>
          <wp:positionH relativeFrom="page">
            <wp:posOffset>341125</wp:posOffset>
          </wp:positionH>
          <wp:positionV relativeFrom="page">
            <wp:posOffset>1002534</wp:posOffset>
          </wp:positionV>
          <wp:extent cx="5706110" cy="1695450"/>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2">
                    <a:extLst/>
                  </a:blip>
                  <a:stretch>
                    <a:fillRect/>
                  </a:stretch>
                </pic:blipFill>
                <pic:spPr>
                  <a:xfrm>
                    <a:off x="0" y="0"/>
                    <a:ext cx="5706110" cy="1695450"/>
                  </a:xfrm>
                  <a:prstGeom prst="rect">
                    <a:avLst/>
                  </a:prstGeom>
                  <a:ln w="12700" cap="flat">
                    <a:noFill/>
                    <a:miter lim="400000"/>
                  </a:ln>
                  <a:effectLst/>
                </pic:spPr>
              </pic:pic>
            </a:graphicData>
          </a:graphic>
        </wp:anchor>
      </w:drawing>
    </w:r>
    <w:r>
      <w:rPr>
        <w:noProof/>
        <w:lang w:val="en-AU"/>
      </w:rPr>
      <mc:AlternateContent>
        <mc:Choice Requires="wps">
          <w:drawing>
            <wp:anchor distT="152400" distB="152400" distL="152400" distR="152400" simplePos="0" relativeHeight="251660288" behindDoc="1" locked="0" layoutInCell="1" allowOverlap="1" wp14:anchorId="1E18A3CA" wp14:editId="32504391">
              <wp:simplePos x="0" y="0"/>
              <wp:positionH relativeFrom="page">
                <wp:posOffset>388619</wp:posOffset>
              </wp:positionH>
              <wp:positionV relativeFrom="page">
                <wp:posOffset>998219</wp:posOffset>
              </wp:positionV>
              <wp:extent cx="4876800" cy="191262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4876800" cy="1912620"/>
                      </a:xfrm>
                      <a:prstGeom prst="rect">
                        <a:avLst/>
                      </a:prstGeom>
                      <a:solidFill>
                        <a:srgbClr val="FFFFFF"/>
                      </a:solidFill>
                      <a:ln w="12700" cap="flat">
                        <a:noFill/>
                        <a:miter lim="400000"/>
                      </a:ln>
                      <a:effectLst/>
                    </wps:spPr>
                    <wps:txbx>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72BB5C90" w:rsidR="0097423F" w:rsidRPr="00E14B22" w:rsidRDefault="00C7487D">
                          <w:pPr>
                            <w:pStyle w:val="Body"/>
                            <w:rPr>
                              <w:rFonts w:ascii="Calibri" w:eastAsia="Calibri" w:hAnsi="Calibri" w:cs="Calibri"/>
                              <w:b/>
                              <w:bCs/>
                              <w:szCs w:val="28"/>
                            </w:rPr>
                          </w:pPr>
                          <w:r w:rsidRPr="00E14B22">
                            <w:rPr>
                              <w:rFonts w:ascii="Calibri" w:hAnsi="Calibri"/>
                              <w:b/>
                              <w:bCs/>
                              <w:szCs w:val="28"/>
                            </w:rPr>
                            <w:t>Thursday 14</w:t>
                          </w:r>
                          <w:r w:rsidRPr="00E14B22">
                            <w:rPr>
                              <w:rFonts w:ascii="Calibri" w:hAnsi="Calibri"/>
                              <w:b/>
                              <w:bCs/>
                              <w:szCs w:val="28"/>
                              <w:vertAlign w:val="superscript"/>
                            </w:rPr>
                            <w:t>th</w:t>
                          </w:r>
                          <w:r w:rsidRPr="00E14B22">
                            <w:rPr>
                              <w:rFonts w:ascii="Calibri" w:hAnsi="Calibri"/>
                              <w:b/>
                              <w:bCs/>
                              <w:szCs w:val="28"/>
                            </w:rPr>
                            <w:t xml:space="preserve"> </w:t>
                          </w:r>
                          <w:r w:rsidR="002D46C6">
                            <w:rPr>
                              <w:rFonts w:ascii="Calibri" w:hAnsi="Calibri"/>
                              <w:b/>
                              <w:bCs/>
                              <w:szCs w:val="28"/>
                            </w:rPr>
                            <w:t>November</w:t>
                          </w:r>
                          <w:r w:rsidRPr="00E14B22">
                            <w:rPr>
                              <w:rFonts w:ascii="Calibri" w:hAnsi="Calibri"/>
                              <w:b/>
                              <w:bCs/>
                              <w:szCs w:val="28"/>
                            </w:rPr>
                            <w:t xml:space="preserve"> 11am-4pm</w:t>
                          </w:r>
                        </w:p>
                        <w:p w14:paraId="1CDC703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Queen Victoria Women’</w:t>
                          </w:r>
                          <w:r w:rsidRPr="00E14B22">
                            <w:rPr>
                              <w:rFonts w:ascii="Calibri" w:hAnsi="Calibri"/>
                              <w:b/>
                              <w:bCs/>
                              <w:szCs w:val="28"/>
                              <w:lang w:val="fr-FR"/>
                            </w:rPr>
                            <w:t>s Centre,</w:t>
                          </w:r>
                        </w:p>
                        <w:p w14:paraId="4FCA275A" w14:textId="77777777" w:rsidR="0097423F" w:rsidRPr="00E14B22" w:rsidRDefault="00C7487D">
                          <w:pPr>
                            <w:pStyle w:val="Body"/>
                            <w:rPr>
                              <w:sz w:val="22"/>
                            </w:rPr>
                          </w:pPr>
                          <w:r w:rsidRPr="00E14B22">
                            <w:rPr>
                              <w:rFonts w:ascii="Calibri" w:hAnsi="Calibri"/>
                              <w:b/>
                              <w:bCs/>
                              <w:szCs w:val="28"/>
                            </w:rPr>
                            <w:t>Level 4, 210 Lonsdale Street Melbourne</w:t>
                          </w:r>
                        </w:p>
                      </w:txbxContent>
                    </wps:txbx>
                    <wps:bodyPr wrap="square" lIns="45719" tIns="45719" rIns="45719" bIns="45719" numCol="1" anchor="t">
                      <a:noAutofit/>
                    </wps:bodyPr>
                  </wps:wsp>
                </a:graphicData>
              </a:graphic>
            </wp:anchor>
          </w:drawing>
        </mc:Choice>
        <mc:Fallback>
          <w:pict>
            <v:shapetype w14:anchorId="1E18A3CA" id="_x0000_t202" coordsize="21600,21600" o:spt="202" path="m,l,21600r21600,l21600,xe">
              <v:stroke joinstyle="miter"/>
              <v:path gradientshapeok="t" o:connecttype="rect"/>
            </v:shapetype>
            <v:shape id="officeArt object" o:spid="_x0000_s1026" type="#_x0000_t202" alt="Text Box 2" style="position:absolute;margin-left:30.6pt;margin-top:78.6pt;width:384pt;height:150.6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" stroked="f" strokeweight="1pt">
              <v:stroke miterlimit="4"/>
              <v:textbox inset="1.27mm,1.27mm,1.27mm,1.27mm">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72BB5C90" w:rsidR="0097423F" w:rsidRPr="00E14B22" w:rsidRDefault="00C7487D">
                    <w:pPr>
                      <w:pStyle w:val="Body"/>
                      <w:rPr>
                        <w:rFonts w:ascii="Calibri" w:eastAsia="Calibri" w:hAnsi="Calibri" w:cs="Calibri"/>
                        <w:b/>
                        <w:bCs/>
                        <w:szCs w:val="28"/>
                      </w:rPr>
                    </w:pPr>
                    <w:r w:rsidRPr="00E14B22">
                      <w:rPr>
                        <w:rFonts w:ascii="Calibri" w:hAnsi="Calibri"/>
                        <w:b/>
                        <w:bCs/>
                        <w:szCs w:val="28"/>
                      </w:rPr>
                      <w:t>Thursday 14</w:t>
                    </w:r>
                    <w:r w:rsidRPr="00E14B22">
                      <w:rPr>
                        <w:rFonts w:ascii="Calibri" w:hAnsi="Calibri"/>
                        <w:b/>
                        <w:bCs/>
                        <w:szCs w:val="28"/>
                        <w:vertAlign w:val="superscript"/>
                      </w:rPr>
                      <w:t>th</w:t>
                    </w:r>
                    <w:r w:rsidRPr="00E14B22">
                      <w:rPr>
                        <w:rFonts w:ascii="Calibri" w:hAnsi="Calibri"/>
                        <w:b/>
                        <w:bCs/>
                        <w:szCs w:val="28"/>
                      </w:rPr>
                      <w:t xml:space="preserve"> </w:t>
                    </w:r>
                    <w:r w:rsidR="002D46C6">
                      <w:rPr>
                        <w:rFonts w:ascii="Calibri" w:hAnsi="Calibri"/>
                        <w:b/>
                        <w:bCs/>
                        <w:szCs w:val="28"/>
                      </w:rPr>
                      <w:t>November</w:t>
                    </w:r>
                    <w:r w:rsidRPr="00E14B22">
                      <w:rPr>
                        <w:rFonts w:ascii="Calibri" w:hAnsi="Calibri"/>
                        <w:b/>
                        <w:bCs/>
                        <w:szCs w:val="28"/>
                      </w:rPr>
                      <w:t xml:space="preserve"> 11am-4pm</w:t>
                    </w:r>
                  </w:p>
                  <w:p w14:paraId="1CDC703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Queen Victoria Women’</w:t>
                    </w:r>
                    <w:r w:rsidRPr="00E14B22">
                      <w:rPr>
                        <w:rFonts w:ascii="Calibri" w:hAnsi="Calibri"/>
                        <w:b/>
                        <w:bCs/>
                        <w:szCs w:val="28"/>
                        <w:lang w:val="fr-FR"/>
                      </w:rPr>
                      <w:t>s Centre,</w:t>
                    </w:r>
                  </w:p>
                  <w:p w14:paraId="4FCA275A" w14:textId="77777777" w:rsidR="0097423F" w:rsidRPr="00E14B22" w:rsidRDefault="00C7487D">
                    <w:pPr>
                      <w:pStyle w:val="Body"/>
                      <w:rPr>
                        <w:sz w:val="22"/>
                      </w:rPr>
                    </w:pPr>
                    <w:r w:rsidRPr="00E14B22">
                      <w:rPr>
                        <w:rFonts w:ascii="Calibri" w:hAnsi="Calibri"/>
                        <w:b/>
                        <w:bCs/>
                        <w:szCs w:val="28"/>
                      </w:rPr>
                      <w:t>Level 4, 210 Lonsdale Street Melbourne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17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3F"/>
    <w:rsid w:val="00005114"/>
    <w:rsid w:val="0008049A"/>
    <w:rsid w:val="000C4F59"/>
    <w:rsid w:val="000F16D4"/>
    <w:rsid w:val="002312FB"/>
    <w:rsid w:val="002D46C6"/>
    <w:rsid w:val="00321B80"/>
    <w:rsid w:val="003B098B"/>
    <w:rsid w:val="003B7F4B"/>
    <w:rsid w:val="00501CB3"/>
    <w:rsid w:val="005E34F8"/>
    <w:rsid w:val="0097423F"/>
    <w:rsid w:val="00A324D3"/>
    <w:rsid w:val="00B0266E"/>
    <w:rsid w:val="00B43AF9"/>
    <w:rsid w:val="00C7487D"/>
    <w:rsid w:val="00C76740"/>
    <w:rsid w:val="00E14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C6929E"/>
  <w15:docId w15:val="{30C123F4-278A-44D9-A49F-D486E8FD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lang w:val="en-US"/>
    </w:rPr>
  </w:style>
  <w:style w:type="paragraph" w:customStyle="1" w:styleId="HeadA">
    <w:name w:val="Head A"/>
    <w:next w:val="Body"/>
    <w:pPr>
      <w:widowControl w:val="0"/>
      <w:tabs>
        <w:tab w:val="left" w:pos="227"/>
      </w:tabs>
      <w:suppressAutoHyphens/>
      <w:spacing w:before="170" w:after="85" w:line="350" w:lineRule="atLeast"/>
    </w:pPr>
    <w:rPr>
      <w:rFonts w:ascii="Arial" w:hAnsi="Arial" w:cs="Arial Unicode MS"/>
      <w:b/>
      <w:bCs/>
      <w:color w:val="35144E"/>
      <w:sz w:val="27"/>
      <w:szCs w:val="27"/>
      <w:u w:color="35144E"/>
      <w:lang w:val="en-US"/>
    </w:rPr>
  </w:style>
  <w:style w:type="paragraph" w:customStyle="1" w:styleId="Copy">
    <w:name w:val="Copy"/>
    <w:next w:val="Body"/>
    <w:pPr>
      <w:widowControl w:val="0"/>
      <w:tabs>
        <w:tab w:val="left" w:pos="227"/>
      </w:tabs>
      <w:suppressAutoHyphens/>
      <w:spacing w:after="113" w:line="280" w:lineRule="atLeast"/>
    </w:pPr>
    <w:rPr>
      <w:rFonts w:ascii="Arial" w:hAnsi="Arial" w:cs="Arial Unicode MS"/>
      <w:color w:val="000000"/>
      <w:u w:color="000000"/>
      <w:lang w:val="en-US"/>
    </w:rPr>
  </w:style>
  <w:style w:type="character" w:customStyle="1" w:styleId="Link">
    <w:name w:val="Link"/>
    <w:rPr>
      <w:color w:val="0000FF"/>
      <w:u w:val="single" w:color="0000FF"/>
      <w:lang w:val="en-US"/>
    </w:rPr>
  </w:style>
  <w:style w:type="paragraph" w:styleId="NoSpacing">
    <w:name w:val="No Spacing"/>
    <w:uiPriority w:val="1"/>
    <w:qFormat/>
    <w:rsid w:val="00E14B22"/>
    <w:rPr>
      <w:sz w:val="24"/>
      <w:szCs w:val="24"/>
      <w:lang w:val="en-US" w:eastAsia="en-US"/>
    </w:rPr>
  </w:style>
  <w:style w:type="paragraph" w:styleId="Footer">
    <w:name w:val="footer"/>
    <w:basedOn w:val="Normal"/>
    <w:link w:val="FooterChar"/>
    <w:uiPriority w:val="99"/>
    <w:unhideWhenUsed/>
    <w:rsid w:val="00E14B22"/>
    <w:pPr>
      <w:tabs>
        <w:tab w:val="center" w:pos="4513"/>
        <w:tab w:val="right" w:pos="9026"/>
      </w:tabs>
    </w:pPr>
  </w:style>
  <w:style w:type="character" w:customStyle="1" w:styleId="FooterChar">
    <w:name w:val="Footer Char"/>
    <w:basedOn w:val="DefaultParagraphFont"/>
    <w:link w:val="Footer"/>
    <w:uiPriority w:val="99"/>
    <w:rsid w:val="00E14B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ivestream.com/expression/DARU-ASC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35-67C7-4A3D-9753-5B4B54C11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Coe</dc:creator>
  <cp:lastModifiedBy>Melissa Coe</cp:lastModifiedBy>
  <cp:revision>4</cp:revision>
  <dcterms:created xsi:type="dcterms:W3CDTF">2019-10-14T22:31:00Z</dcterms:created>
  <dcterms:modified xsi:type="dcterms:W3CDTF">2019-10-17T21:18:00Z</dcterms:modified>
</cp:coreProperties>
</file>